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10B3C" w:rsidR="00410B3C" w:rsidP="00410B3C" w:rsidRDefault="00410B3C" w14:paraId="314FDAB7" w14:textId="77777777">
      <w:pPr>
        <w:pBdr>
          <w:top w:val="single" w:color="auto" w:sz="4" w:space="1"/>
        </w:pBdr>
        <w:spacing w:before="600"/>
        <w:jc w:val="center"/>
        <w:rPr>
          <w:rFonts w:eastAsia="Calibri" w:cs="Times New Roman"/>
          <w:sz w:val="22"/>
          <w:szCs w:val="22"/>
        </w:rPr>
      </w:pPr>
    </w:p>
    <w:p w:rsidRPr="00410B3C" w:rsidR="00410B3C" w:rsidP="00410B3C" w:rsidRDefault="00410B3C" w14:paraId="5F866FB1" w14:textId="77777777">
      <w:pPr>
        <w:pBdr>
          <w:top w:val="single" w:color="auto" w:sz="4" w:space="1"/>
        </w:pBdr>
        <w:spacing w:before="0"/>
        <w:jc w:val="center"/>
        <w:rPr>
          <w:rFonts w:eastAsia="Calibri" w:cs="Times New Roman"/>
          <w:sz w:val="22"/>
          <w:szCs w:val="22"/>
        </w:rPr>
      </w:pPr>
      <w:r>
        <w:drawing>
          <wp:inline wp14:editId="3897707B" wp14:anchorId="1AFF1234">
            <wp:extent cx="3762375" cy="1797579"/>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d6d551ad64f84a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62375" cy="1797579"/>
                    </a:xfrm>
                    <a:prstGeom prst="rect">
                      <a:avLst/>
                    </a:prstGeom>
                  </pic:spPr>
                </pic:pic>
              </a:graphicData>
            </a:graphic>
          </wp:inline>
        </w:drawing>
      </w:r>
    </w:p>
    <w:p w:rsidRPr="00410B3C" w:rsidR="00410B3C" w:rsidP="00410B3C" w:rsidRDefault="00E742A2" w14:paraId="4377C65C" w14:textId="5657F447">
      <w:pPr>
        <w:pBdr>
          <w:top w:val="single" w:color="auto" w:sz="4" w:space="1"/>
        </w:pBdr>
        <w:spacing w:before="480" w:after="480"/>
        <w:jc w:val="center"/>
        <w:rPr>
          <w:rFonts w:ascii="Arial Bold" w:hAnsi="Arial Bold" w:eastAsia="Times New Roman" w:cs="Arial"/>
          <w:b/>
          <w:bCs/>
          <w:color w:val="1F497D"/>
          <w:kern w:val="28"/>
          <w:sz w:val="40"/>
          <w:szCs w:val="40"/>
        </w:rPr>
      </w:pPr>
      <w:r>
        <w:rPr>
          <w:rFonts w:ascii="Arial Bold" w:hAnsi="Arial Bold" w:eastAsia="Times New Roman" w:cs="Arial"/>
          <w:b/>
          <w:bCs/>
          <w:color w:val="1F497D"/>
          <w:kern w:val="28"/>
          <w:sz w:val="40"/>
          <w:szCs w:val="40"/>
        </w:rPr>
        <w:t>Mayville State University</w:t>
      </w:r>
    </w:p>
    <w:p w:rsidRPr="00410B3C" w:rsidR="00410B3C" w:rsidP="00410B3C" w:rsidRDefault="00E742A2" w14:paraId="65018C8A" w14:textId="33120085">
      <w:pPr>
        <w:keepNext/>
        <w:pBdr>
          <w:top w:val="single" w:color="auto" w:sz="6" w:space="16"/>
        </w:pBdr>
        <w:overflowPunct w:val="0"/>
        <w:autoSpaceDE w:val="0"/>
        <w:autoSpaceDN w:val="0"/>
        <w:adjustRightInd w:val="0"/>
        <w:spacing w:before="0" w:after="60"/>
        <w:jc w:val="center"/>
        <w:rPr>
          <w:rFonts w:ascii="Arial Bold" w:hAnsi="Arial Bold" w:eastAsia="Times New Roman" w:cs="Arial"/>
          <w:b/>
          <w:bCs/>
          <w:color w:val="1F497D"/>
          <w:kern w:val="28"/>
          <w:sz w:val="40"/>
          <w:szCs w:val="40"/>
        </w:rPr>
      </w:pPr>
      <w:r>
        <w:rPr>
          <w:rFonts w:ascii="Arial Bold" w:hAnsi="Arial Bold" w:eastAsia="Times New Roman" w:cs="Arial"/>
          <w:b/>
          <w:bCs/>
          <w:color w:val="1F497D"/>
          <w:kern w:val="28"/>
          <w:sz w:val="40"/>
          <w:szCs w:val="40"/>
        </w:rPr>
        <w:t>Zoom Implementation</w:t>
      </w:r>
    </w:p>
    <w:p w:rsidRPr="00410B3C" w:rsidR="00410B3C" w:rsidP="00410B3C" w:rsidRDefault="00410B3C" w14:paraId="0779712A" w14:textId="77777777">
      <w:pPr>
        <w:keepNext/>
        <w:pBdr>
          <w:top w:val="single" w:color="auto" w:sz="6" w:space="16"/>
        </w:pBdr>
        <w:overflowPunct w:val="0"/>
        <w:autoSpaceDE w:val="0"/>
        <w:autoSpaceDN w:val="0"/>
        <w:adjustRightInd w:val="0"/>
        <w:spacing w:before="0" w:after="480"/>
        <w:jc w:val="center"/>
        <w:rPr>
          <w:rFonts w:ascii="Arial Bold" w:hAnsi="Arial Bold" w:eastAsia="Times New Roman" w:cs="Arial"/>
          <w:b/>
          <w:bCs/>
          <w:kern w:val="28"/>
          <w:sz w:val="40"/>
          <w:szCs w:val="40"/>
        </w:rPr>
      </w:pPr>
      <w:r w:rsidRPr="00410B3C">
        <w:rPr>
          <w:rFonts w:ascii="Arial Bold" w:hAnsi="Arial Bold" w:eastAsia="Times New Roman" w:cs="Arial"/>
          <w:b/>
          <w:bCs/>
          <w:kern w:val="28"/>
          <w:sz w:val="40"/>
          <w:szCs w:val="40"/>
        </w:rPr>
        <w:t>Business Case</w:t>
      </w:r>
    </w:p>
    <w:p w:rsidRPr="00410B3C" w:rsidR="00410B3C" w:rsidP="00410B3C" w:rsidRDefault="00410B3C" w14:paraId="58F7025E" w14:textId="77777777">
      <w:pPr>
        <w:pBdr>
          <w:top w:val="single" w:color="auto" w:sz="4" w:space="1"/>
        </w:pBdr>
        <w:spacing w:before="0"/>
        <w:rPr>
          <w:rFonts w:eastAsia="Calibri" w:cs="Times New Roman"/>
          <w:sz w:val="22"/>
          <w:szCs w:val="22"/>
        </w:rPr>
      </w:pPr>
    </w:p>
    <w:p w:rsidRPr="00410B3C" w:rsidR="00410B3C" w:rsidP="00410B3C" w:rsidRDefault="00410B3C" w14:paraId="1722AD23" w14:textId="77777777">
      <w:pPr>
        <w:pBdr>
          <w:top w:val="single" w:color="auto" w:sz="4" w:space="1"/>
        </w:pBdr>
        <w:spacing w:before="0"/>
        <w:rPr>
          <w:rFonts w:eastAsia="Calibri" w:cs="Times New Roman"/>
          <w:sz w:val="22"/>
          <w:szCs w:val="22"/>
        </w:rPr>
      </w:pPr>
    </w:p>
    <w:p w:rsidRPr="00410B3C" w:rsidR="00410B3C" w:rsidP="00410B3C" w:rsidRDefault="00410B3C" w14:paraId="2858DB27" w14:textId="77777777">
      <w:pPr>
        <w:pBdr>
          <w:top w:val="single" w:color="auto" w:sz="4" w:space="1"/>
        </w:pBdr>
        <w:spacing w:before="0"/>
        <w:rPr>
          <w:rFonts w:eastAsia="Calibri" w:cs="Times New Roman"/>
          <w:sz w:val="22"/>
          <w:szCs w:val="22"/>
        </w:rPr>
      </w:pPr>
    </w:p>
    <w:p w:rsidRPr="00410B3C" w:rsidR="00410B3C" w:rsidP="00410B3C" w:rsidRDefault="00410B3C" w14:paraId="73DC2CEC" w14:textId="77777777">
      <w:pPr>
        <w:pBdr>
          <w:top w:val="single" w:color="auto" w:sz="4" w:space="1"/>
        </w:pBdr>
        <w:spacing w:before="0"/>
        <w:rPr>
          <w:rFonts w:eastAsia="Calibri" w:cs="Times New Roman"/>
          <w:sz w:val="22"/>
          <w:szCs w:val="22"/>
        </w:rPr>
      </w:pPr>
    </w:p>
    <w:tbl>
      <w:tblPr>
        <w:tblStyle w:val="TableGrid5"/>
        <w:tblW w:w="0" w:type="auto"/>
        <w:jc w:val="center"/>
        <w:tblLook w:val="04A0" w:firstRow="1" w:lastRow="0" w:firstColumn="1" w:lastColumn="0" w:noHBand="0" w:noVBand="1"/>
      </w:tblPr>
      <w:tblGrid>
        <w:gridCol w:w="3102"/>
        <w:gridCol w:w="5035"/>
      </w:tblGrid>
      <w:tr w:rsidRPr="00410B3C" w:rsidR="00410B3C" w:rsidTr="00C443C3" w14:paraId="650BDA0A" w14:textId="77777777">
        <w:trPr>
          <w:jc w:val="center"/>
        </w:trPr>
        <w:tc>
          <w:tcPr>
            <w:tcW w:w="3102" w:type="dxa"/>
          </w:tcPr>
          <w:p w:rsidRPr="00410B3C" w:rsidR="00410B3C" w:rsidP="00410B3C" w:rsidRDefault="00410B3C" w14:paraId="60B45E0E" w14:textId="77777777">
            <w:pPr>
              <w:spacing w:before="120"/>
              <w:rPr>
                <w:rFonts w:eastAsia="Calibri" w:cs="Times New Roman"/>
                <w:sz w:val="22"/>
                <w:szCs w:val="22"/>
              </w:rPr>
            </w:pPr>
            <w:r w:rsidRPr="00410B3C">
              <w:rPr>
                <w:rFonts w:eastAsia="Calibri" w:cs="Times New Roman"/>
                <w:sz w:val="22"/>
                <w:szCs w:val="22"/>
              </w:rPr>
              <w:t>Business Case Short Name:</w:t>
            </w:r>
          </w:p>
        </w:tc>
        <w:tc>
          <w:tcPr>
            <w:tcW w:w="5035" w:type="dxa"/>
          </w:tcPr>
          <w:p w:rsidRPr="00410B3C" w:rsidR="00410B3C" w:rsidP="00410B3C" w:rsidRDefault="00E742A2" w14:paraId="028936E6" w14:textId="73EA57B9">
            <w:pPr>
              <w:spacing w:before="120"/>
              <w:rPr>
                <w:rFonts w:eastAsia="Calibri" w:cs="Times New Roman"/>
                <w:sz w:val="22"/>
                <w:szCs w:val="22"/>
              </w:rPr>
            </w:pPr>
            <w:r>
              <w:rPr>
                <w:rFonts w:eastAsia="Calibri" w:cs="Times New Roman"/>
                <w:sz w:val="22"/>
                <w:szCs w:val="22"/>
              </w:rPr>
              <w:t>Zoom Implementation</w:t>
            </w:r>
          </w:p>
        </w:tc>
      </w:tr>
      <w:tr w:rsidRPr="00410B3C" w:rsidR="00410B3C" w:rsidTr="00C443C3" w14:paraId="062BFF16" w14:textId="77777777">
        <w:trPr>
          <w:jc w:val="center"/>
        </w:trPr>
        <w:tc>
          <w:tcPr>
            <w:tcW w:w="3102" w:type="dxa"/>
          </w:tcPr>
          <w:p w:rsidRPr="00410B3C" w:rsidR="00410B3C" w:rsidP="00410B3C" w:rsidRDefault="00410B3C" w14:paraId="12B88C3A" w14:textId="77777777">
            <w:pPr>
              <w:spacing w:before="120"/>
              <w:rPr>
                <w:rFonts w:eastAsia="Calibri" w:cs="Times New Roman"/>
                <w:sz w:val="22"/>
                <w:szCs w:val="22"/>
              </w:rPr>
            </w:pPr>
            <w:r w:rsidRPr="00410B3C">
              <w:rPr>
                <w:rFonts w:eastAsia="Calibri" w:cs="Times New Roman"/>
                <w:sz w:val="22"/>
                <w:szCs w:val="22"/>
              </w:rPr>
              <w:t>Business Unit/Program:</w:t>
            </w:r>
          </w:p>
        </w:tc>
        <w:tc>
          <w:tcPr>
            <w:tcW w:w="5035" w:type="dxa"/>
          </w:tcPr>
          <w:p w:rsidRPr="00410B3C" w:rsidR="00410B3C" w:rsidP="00410B3C" w:rsidRDefault="00410B3C" w14:paraId="4CE84857" w14:textId="77777777">
            <w:pPr>
              <w:spacing w:before="120"/>
              <w:rPr>
                <w:rFonts w:eastAsia="Calibri" w:cs="Times New Roman"/>
                <w:sz w:val="22"/>
                <w:szCs w:val="22"/>
              </w:rPr>
            </w:pPr>
          </w:p>
        </w:tc>
      </w:tr>
      <w:tr w:rsidRPr="00410B3C" w:rsidR="00410B3C" w:rsidTr="00C443C3" w14:paraId="04C0D360" w14:textId="77777777">
        <w:trPr>
          <w:jc w:val="center"/>
        </w:trPr>
        <w:tc>
          <w:tcPr>
            <w:tcW w:w="3102" w:type="dxa"/>
          </w:tcPr>
          <w:p w:rsidRPr="00410B3C" w:rsidR="00410B3C" w:rsidP="00410B3C" w:rsidRDefault="00410B3C" w14:paraId="60E59B6C" w14:textId="77777777">
            <w:pPr>
              <w:spacing w:before="120"/>
              <w:rPr>
                <w:rFonts w:eastAsia="Calibri" w:cs="Times New Roman"/>
                <w:sz w:val="22"/>
                <w:szCs w:val="22"/>
              </w:rPr>
            </w:pPr>
            <w:r w:rsidRPr="00410B3C">
              <w:rPr>
                <w:rFonts w:eastAsia="Calibri" w:cs="Times New Roman"/>
                <w:sz w:val="22"/>
                <w:szCs w:val="22"/>
              </w:rPr>
              <w:t>Business Case Version:</w:t>
            </w:r>
          </w:p>
        </w:tc>
        <w:tc>
          <w:tcPr>
            <w:tcW w:w="5035" w:type="dxa"/>
          </w:tcPr>
          <w:p w:rsidRPr="00410B3C" w:rsidR="00410B3C" w:rsidP="00410B3C" w:rsidRDefault="00410B3C" w14:paraId="6388736C" w14:textId="77777777">
            <w:pPr>
              <w:spacing w:before="120"/>
              <w:rPr>
                <w:rFonts w:eastAsia="Calibri" w:cs="Times New Roman"/>
                <w:sz w:val="22"/>
                <w:szCs w:val="22"/>
              </w:rPr>
            </w:pPr>
          </w:p>
        </w:tc>
      </w:tr>
      <w:tr w:rsidRPr="00410B3C" w:rsidR="00410B3C" w:rsidTr="00C443C3" w14:paraId="0546ECF9" w14:textId="77777777">
        <w:trPr>
          <w:jc w:val="center"/>
        </w:trPr>
        <w:tc>
          <w:tcPr>
            <w:tcW w:w="3102" w:type="dxa"/>
          </w:tcPr>
          <w:p w:rsidRPr="00410B3C" w:rsidR="00410B3C" w:rsidP="00410B3C" w:rsidRDefault="00410B3C" w14:paraId="7479B4E2" w14:textId="77777777">
            <w:pPr>
              <w:spacing w:before="120"/>
              <w:rPr>
                <w:rFonts w:eastAsia="Calibri" w:cs="Times New Roman"/>
                <w:sz w:val="22"/>
                <w:szCs w:val="22"/>
              </w:rPr>
            </w:pPr>
            <w:r w:rsidRPr="00410B3C">
              <w:rPr>
                <w:rFonts w:eastAsia="Calibri" w:cs="Times New Roman"/>
                <w:sz w:val="22"/>
                <w:szCs w:val="22"/>
              </w:rPr>
              <w:t>Document Author:</w:t>
            </w:r>
          </w:p>
        </w:tc>
        <w:tc>
          <w:tcPr>
            <w:tcW w:w="5035" w:type="dxa"/>
          </w:tcPr>
          <w:p w:rsidRPr="00410B3C" w:rsidR="00410B3C" w:rsidP="00410B3C" w:rsidRDefault="00E742A2" w14:paraId="7C1D25FA" w14:textId="478F3224">
            <w:pPr>
              <w:spacing w:before="120"/>
              <w:rPr>
                <w:rFonts w:eastAsia="Calibri" w:cs="Times New Roman"/>
                <w:sz w:val="22"/>
                <w:szCs w:val="22"/>
              </w:rPr>
            </w:pPr>
            <w:r>
              <w:rPr>
                <w:rFonts w:eastAsia="Calibri" w:cs="Times New Roman"/>
                <w:sz w:val="22"/>
                <w:szCs w:val="22"/>
              </w:rPr>
              <w:t>Christine Gonnella</w:t>
            </w:r>
          </w:p>
        </w:tc>
      </w:tr>
      <w:tr w:rsidRPr="00410B3C" w:rsidR="00410B3C" w:rsidTr="00C443C3" w14:paraId="22B98AFE" w14:textId="77777777">
        <w:trPr>
          <w:jc w:val="center"/>
        </w:trPr>
        <w:tc>
          <w:tcPr>
            <w:tcW w:w="3102" w:type="dxa"/>
          </w:tcPr>
          <w:p w:rsidRPr="00410B3C" w:rsidR="00410B3C" w:rsidP="00410B3C" w:rsidRDefault="00410B3C" w14:paraId="0CFDB765" w14:textId="77777777">
            <w:pPr>
              <w:spacing w:before="120"/>
              <w:rPr>
                <w:rFonts w:eastAsia="Calibri" w:cs="Times New Roman"/>
                <w:sz w:val="22"/>
                <w:szCs w:val="22"/>
              </w:rPr>
            </w:pPr>
            <w:r w:rsidRPr="00410B3C">
              <w:rPr>
                <w:rFonts w:eastAsia="Calibri" w:cs="Times New Roman"/>
                <w:sz w:val="22"/>
                <w:szCs w:val="22"/>
              </w:rPr>
              <w:t>Date:</w:t>
            </w:r>
          </w:p>
        </w:tc>
        <w:tc>
          <w:tcPr>
            <w:tcW w:w="5035" w:type="dxa"/>
          </w:tcPr>
          <w:p w:rsidRPr="00410B3C" w:rsidR="00410B3C" w:rsidP="00410B3C" w:rsidRDefault="007C15CF" w14:paraId="7C71543C" w14:textId="33DD9499">
            <w:pPr>
              <w:spacing w:before="120"/>
              <w:rPr>
                <w:rFonts w:eastAsia="Calibri" w:cs="Times New Roman"/>
                <w:sz w:val="22"/>
                <w:szCs w:val="22"/>
              </w:rPr>
            </w:pPr>
            <w:r>
              <w:rPr>
                <w:rFonts w:eastAsia="Calibri" w:cs="Times New Roman"/>
                <w:sz w:val="22"/>
                <w:szCs w:val="22"/>
              </w:rPr>
              <w:t>May 7, 2019</w:t>
            </w:r>
          </w:p>
        </w:tc>
      </w:tr>
    </w:tbl>
    <w:p w:rsidRPr="00410B3C" w:rsidR="00410B3C" w:rsidP="00410B3C" w:rsidRDefault="00410B3C" w14:paraId="4315FC3A" w14:textId="77777777">
      <w:pPr>
        <w:spacing w:before="0"/>
        <w:rPr>
          <w:rFonts w:eastAsia="Calibri" w:cs="Times New Roman"/>
          <w:sz w:val="22"/>
          <w:szCs w:val="22"/>
        </w:rPr>
      </w:pPr>
    </w:p>
    <w:p w:rsidR="00775626" w:rsidP="00775626" w:rsidRDefault="00775626" w14:paraId="343D5E3C" w14:textId="77777777">
      <w:pPr>
        <w:widowControl w:val="0"/>
        <w:autoSpaceDE w:val="0"/>
        <w:autoSpaceDN w:val="0"/>
        <w:adjustRightInd w:val="0"/>
        <w:rPr>
          <w:sz w:val="18"/>
          <w:szCs w:val="18"/>
        </w:rPr>
      </w:pPr>
      <w:r>
        <w:rPr>
          <w:rFonts w:asciiTheme="minorHAnsi" w:hAnsiTheme="minorHAnsi" w:cstheme="minorHAnsi"/>
          <w:szCs w:val="18"/>
        </w:rPr>
        <w:t>Admissions section &gt; could be strengthened by adding a focus on enrollment services join staff meetings from the road. Coaches could also do this. Somehow add community? (remember that this is part of the mission)</w:t>
      </w:r>
    </w:p>
    <w:p w:rsidRPr="00410B3C" w:rsidR="00410B3C" w:rsidP="00410B3C" w:rsidRDefault="00410B3C" w14:paraId="3D7A21A0" w14:textId="77777777">
      <w:pPr>
        <w:spacing w:before="0"/>
        <w:rPr>
          <w:rFonts w:eastAsia="Calibri" w:cs="Times New Roman"/>
          <w:sz w:val="22"/>
          <w:szCs w:val="22"/>
        </w:rPr>
        <w:sectPr w:rsidRPr="00410B3C" w:rsidR="00410B3C" w:rsidSect="00C443C3">
          <w:headerReference w:type="default" r:id="rId12"/>
          <w:footerReference w:type="default" r:id="rId13"/>
          <w:pgSz w:w="12240" w:h="15840" w:orient="portrait"/>
          <w:pgMar w:top="1152" w:right="1080" w:bottom="1152" w:left="1080" w:header="720" w:footer="720" w:gutter="0"/>
          <w:cols w:space="720"/>
          <w:titlePg/>
          <w:docGrid w:linePitch="360"/>
        </w:sectPr>
      </w:pPr>
    </w:p>
    <w:sdt>
      <w:sdtPr>
        <w:rPr>
          <w:rFonts w:ascii="Cambria" w:hAnsi="Cambria" w:eastAsia="Times New Roman" w:cs="Times New Roman"/>
          <w:color w:val="365F91"/>
          <w:sz w:val="32"/>
          <w:szCs w:val="32"/>
        </w:rPr>
        <w:id w:val="-868215887"/>
        <w:docPartObj>
          <w:docPartGallery w:val="Table of Contents"/>
          <w:docPartUnique/>
        </w:docPartObj>
      </w:sdtPr>
      <w:sdtEndPr>
        <w:rPr>
          <w:rFonts w:ascii="Arial" w:hAnsi="Arial" w:eastAsia="Calibri"/>
          <w:b/>
          <w:bCs/>
          <w:noProof/>
          <w:color w:val="auto"/>
          <w:sz w:val="22"/>
          <w:szCs w:val="22"/>
        </w:rPr>
      </w:sdtEndPr>
      <w:sdtContent>
        <w:p w:rsidRPr="00410B3C" w:rsidR="00410B3C" w:rsidP="00410B3C" w:rsidRDefault="00410B3C" w14:paraId="1168C7D3" w14:textId="77777777">
          <w:pPr>
            <w:keepNext/>
            <w:keepLines/>
            <w:spacing w:before="240" w:after="0" w:line="259" w:lineRule="auto"/>
            <w:rPr>
              <w:rFonts w:ascii="Cambria" w:hAnsi="Cambria" w:eastAsia="Times New Roman" w:cs="Times New Roman"/>
              <w:color w:val="365F91"/>
              <w:sz w:val="32"/>
              <w:szCs w:val="32"/>
            </w:rPr>
          </w:pPr>
          <w:r w:rsidRPr="00410B3C">
            <w:rPr>
              <w:rFonts w:ascii="Cambria" w:hAnsi="Cambria" w:eastAsia="Times New Roman" w:cs="Times New Roman"/>
              <w:color w:val="365F91"/>
              <w:sz w:val="32"/>
              <w:szCs w:val="32"/>
            </w:rPr>
            <w:t>Table of Contents</w:t>
          </w:r>
        </w:p>
        <w:p w:rsidR="0032018F" w:rsidRDefault="00410B3C" w14:paraId="0B1DEC44" w14:textId="1CA501CC">
          <w:pPr>
            <w:pStyle w:val="TOC1"/>
            <w:tabs>
              <w:tab w:val="left" w:pos="400"/>
              <w:tab w:val="right" w:leader="dot" w:pos="10070"/>
            </w:tabs>
            <w:rPr>
              <w:rFonts w:asciiTheme="minorHAnsi" w:hAnsiTheme="minorHAnsi" w:eastAsiaTheme="minorEastAsia" w:cstheme="minorBidi"/>
              <w:noProof/>
              <w:sz w:val="22"/>
              <w:szCs w:val="22"/>
            </w:rPr>
          </w:pPr>
          <w:r w:rsidRPr="00410B3C">
            <w:rPr>
              <w:rFonts w:eastAsia="Calibri" w:cs="Times New Roman"/>
              <w:sz w:val="22"/>
              <w:szCs w:val="22"/>
            </w:rPr>
            <w:fldChar w:fldCharType="begin"/>
          </w:r>
          <w:r w:rsidRPr="00410B3C">
            <w:rPr>
              <w:rFonts w:eastAsia="Calibri" w:cs="Times New Roman"/>
              <w:sz w:val="22"/>
              <w:szCs w:val="22"/>
            </w:rPr>
            <w:instrText xml:space="preserve"> TOC \o "1-3" \h \z \u </w:instrText>
          </w:r>
          <w:r w:rsidRPr="00410B3C">
            <w:rPr>
              <w:rFonts w:eastAsia="Calibri" w:cs="Times New Roman"/>
              <w:sz w:val="22"/>
              <w:szCs w:val="22"/>
            </w:rPr>
            <w:fldChar w:fldCharType="separate"/>
          </w:r>
          <w:hyperlink w:history="1" w:anchor="_Toc8163807">
            <w:r w:rsidRPr="002A6C9D" w:rsidR="0032018F">
              <w:rPr>
                <w:rStyle w:val="Hyperlink"/>
                <w:rFonts w:eastAsia="Calibri"/>
                <w:noProof/>
              </w:rPr>
              <w:t>1</w:t>
            </w:r>
            <w:r w:rsidR="0032018F">
              <w:rPr>
                <w:rFonts w:asciiTheme="minorHAnsi" w:hAnsiTheme="minorHAnsi" w:eastAsiaTheme="minorEastAsia" w:cstheme="minorBidi"/>
                <w:noProof/>
                <w:sz w:val="22"/>
                <w:szCs w:val="22"/>
              </w:rPr>
              <w:tab/>
            </w:r>
            <w:r w:rsidRPr="002A6C9D" w:rsidR="0032018F">
              <w:rPr>
                <w:rStyle w:val="Hyperlink"/>
                <w:rFonts w:eastAsia="Calibri"/>
                <w:noProof/>
              </w:rPr>
              <w:t>Executive Summary</w:t>
            </w:r>
            <w:r w:rsidR="0032018F">
              <w:rPr>
                <w:noProof/>
                <w:webHidden/>
              </w:rPr>
              <w:tab/>
            </w:r>
            <w:r w:rsidR="0032018F">
              <w:rPr>
                <w:noProof/>
                <w:webHidden/>
              </w:rPr>
              <w:fldChar w:fldCharType="begin"/>
            </w:r>
            <w:r w:rsidR="0032018F">
              <w:rPr>
                <w:noProof/>
                <w:webHidden/>
              </w:rPr>
              <w:instrText xml:space="preserve"> PAGEREF _Toc8163807 \h </w:instrText>
            </w:r>
            <w:r w:rsidR="0032018F">
              <w:rPr>
                <w:noProof/>
                <w:webHidden/>
              </w:rPr>
            </w:r>
            <w:r w:rsidR="0032018F">
              <w:rPr>
                <w:noProof/>
                <w:webHidden/>
              </w:rPr>
              <w:fldChar w:fldCharType="separate"/>
            </w:r>
            <w:r w:rsidR="0032018F">
              <w:rPr>
                <w:noProof/>
                <w:webHidden/>
              </w:rPr>
              <w:t>3</w:t>
            </w:r>
            <w:r w:rsidR="0032018F">
              <w:rPr>
                <w:noProof/>
                <w:webHidden/>
              </w:rPr>
              <w:fldChar w:fldCharType="end"/>
            </w:r>
          </w:hyperlink>
        </w:p>
        <w:p w:rsidR="0032018F" w:rsidRDefault="002810DB" w14:paraId="15FDA08E" w14:textId="735F63C4">
          <w:pPr>
            <w:pStyle w:val="TOC1"/>
            <w:tabs>
              <w:tab w:val="left" w:pos="400"/>
              <w:tab w:val="right" w:leader="dot" w:pos="10070"/>
            </w:tabs>
            <w:rPr>
              <w:rFonts w:asciiTheme="minorHAnsi" w:hAnsiTheme="minorHAnsi" w:eastAsiaTheme="minorEastAsia" w:cstheme="minorBidi"/>
              <w:noProof/>
              <w:sz w:val="22"/>
              <w:szCs w:val="22"/>
            </w:rPr>
          </w:pPr>
          <w:hyperlink w:history="1" w:anchor="_Toc8163808">
            <w:r w:rsidRPr="002A6C9D" w:rsidR="0032018F">
              <w:rPr>
                <w:rStyle w:val="Hyperlink"/>
                <w:rFonts w:eastAsia="Calibri"/>
                <w:noProof/>
              </w:rPr>
              <w:t>2</w:t>
            </w:r>
            <w:r w:rsidR="0032018F">
              <w:rPr>
                <w:rFonts w:asciiTheme="minorHAnsi" w:hAnsiTheme="minorHAnsi" w:eastAsiaTheme="minorEastAsia" w:cstheme="minorBidi"/>
                <w:noProof/>
                <w:sz w:val="22"/>
                <w:szCs w:val="22"/>
              </w:rPr>
              <w:tab/>
            </w:r>
            <w:r w:rsidRPr="002A6C9D" w:rsidR="0032018F">
              <w:rPr>
                <w:rStyle w:val="Hyperlink"/>
                <w:rFonts w:eastAsia="Calibri"/>
                <w:noProof/>
              </w:rPr>
              <w:t>Recommendation</w:t>
            </w:r>
            <w:r w:rsidR="0032018F">
              <w:rPr>
                <w:noProof/>
                <w:webHidden/>
              </w:rPr>
              <w:tab/>
            </w:r>
            <w:r w:rsidR="0032018F">
              <w:rPr>
                <w:noProof/>
                <w:webHidden/>
              </w:rPr>
              <w:fldChar w:fldCharType="begin"/>
            </w:r>
            <w:r w:rsidR="0032018F">
              <w:rPr>
                <w:noProof/>
                <w:webHidden/>
              </w:rPr>
              <w:instrText xml:space="preserve"> PAGEREF _Toc8163808 \h </w:instrText>
            </w:r>
            <w:r w:rsidR="0032018F">
              <w:rPr>
                <w:noProof/>
                <w:webHidden/>
              </w:rPr>
            </w:r>
            <w:r w:rsidR="0032018F">
              <w:rPr>
                <w:noProof/>
                <w:webHidden/>
              </w:rPr>
              <w:fldChar w:fldCharType="separate"/>
            </w:r>
            <w:r w:rsidR="0032018F">
              <w:rPr>
                <w:noProof/>
                <w:webHidden/>
              </w:rPr>
              <w:t>3</w:t>
            </w:r>
            <w:r w:rsidR="0032018F">
              <w:rPr>
                <w:noProof/>
                <w:webHidden/>
              </w:rPr>
              <w:fldChar w:fldCharType="end"/>
            </w:r>
          </w:hyperlink>
        </w:p>
        <w:p w:rsidR="0032018F" w:rsidRDefault="002810DB" w14:paraId="3E0535BD" w14:textId="18525A8E">
          <w:pPr>
            <w:pStyle w:val="TOC1"/>
            <w:tabs>
              <w:tab w:val="left" w:pos="400"/>
              <w:tab w:val="right" w:leader="dot" w:pos="10070"/>
            </w:tabs>
            <w:rPr>
              <w:rFonts w:asciiTheme="minorHAnsi" w:hAnsiTheme="minorHAnsi" w:eastAsiaTheme="minorEastAsia" w:cstheme="minorBidi"/>
              <w:noProof/>
              <w:sz w:val="22"/>
              <w:szCs w:val="22"/>
            </w:rPr>
          </w:pPr>
          <w:hyperlink w:history="1" w:anchor="_Toc8163809">
            <w:r w:rsidRPr="002A6C9D" w:rsidR="0032018F">
              <w:rPr>
                <w:rStyle w:val="Hyperlink"/>
                <w:rFonts w:eastAsia="Calibri"/>
                <w:noProof/>
              </w:rPr>
              <w:t>3</w:t>
            </w:r>
            <w:r w:rsidR="0032018F">
              <w:rPr>
                <w:rFonts w:asciiTheme="minorHAnsi" w:hAnsiTheme="minorHAnsi" w:eastAsiaTheme="minorEastAsia" w:cstheme="minorBidi"/>
                <w:noProof/>
                <w:sz w:val="22"/>
                <w:szCs w:val="22"/>
              </w:rPr>
              <w:tab/>
            </w:r>
            <w:r w:rsidRPr="002A6C9D" w:rsidR="0032018F">
              <w:rPr>
                <w:rStyle w:val="Hyperlink"/>
                <w:rFonts w:eastAsia="Calibri"/>
                <w:noProof/>
              </w:rPr>
              <w:t>Business Need</w:t>
            </w:r>
            <w:r w:rsidR="0032018F">
              <w:rPr>
                <w:noProof/>
                <w:webHidden/>
              </w:rPr>
              <w:tab/>
            </w:r>
            <w:r w:rsidR="0032018F">
              <w:rPr>
                <w:noProof/>
                <w:webHidden/>
              </w:rPr>
              <w:fldChar w:fldCharType="begin"/>
            </w:r>
            <w:r w:rsidR="0032018F">
              <w:rPr>
                <w:noProof/>
                <w:webHidden/>
              </w:rPr>
              <w:instrText xml:space="preserve"> PAGEREF _Toc8163809 \h </w:instrText>
            </w:r>
            <w:r w:rsidR="0032018F">
              <w:rPr>
                <w:noProof/>
                <w:webHidden/>
              </w:rPr>
            </w:r>
            <w:r w:rsidR="0032018F">
              <w:rPr>
                <w:noProof/>
                <w:webHidden/>
              </w:rPr>
              <w:fldChar w:fldCharType="separate"/>
            </w:r>
            <w:r w:rsidR="0032018F">
              <w:rPr>
                <w:noProof/>
                <w:webHidden/>
              </w:rPr>
              <w:t>3</w:t>
            </w:r>
            <w:r w:rsidR="0032018F">
              <w:rPr>
                <w:noProof/>
                <w:webHidden/>
              </w:rPr>
              <w:fldChar w:fldCharType="end"/>
            </w:r>
          </w:hyperlink>
        </w:p>
        <w:p w:rsidR="0032018F" w:rsidRDefault="002810DB" w14:paraId="68EB5871" w14:textId="66DB9456">
          <w:pPr>
            <w:pStyle w:val="TOC2"/>
            <w:tabs>
              <w:tab w:val="left" w:pos="880"/>
              <w:tab w:val="right" w:leader="dot" w:pos="10070"/>
            </w:tabs>
            <w:rPr>
              <w:rFonts w:asciiTheme="minorHAnsi" w:hAnsiTheme="minorHAnsi" w:eastAsiaTheme="minorEastAsia" w:cstheme="minorBidi"/>
              <w:noProof/>
              <w:sz w:val="22"/>
              <w:szCs w:val="22"/>
            </w:rPr>
          </w:pPr>
          <w:hyperlink w:history="1" w:anchor="_Toc8163810">
            <w:r w:rsidRPr="002A6C9D" w:rsidR="0032018F">
              <w:rPr>
                <w:rStyle w:val="Hyperlink"/>
                <w:noProof/>
              </w:rPr>
              <w:t>3.1</w:t>
            </w:r>
            <w:r w:rsidR="0032018F">
              <w:rPr>
                <w:rFonts w:asciiTheme="minorHAnsi" w:hAnsiTheme="minorHAnsi" w:eastAsiaTheme="minorEastAsia" w:cstheme="minorBidi"/>
                <w:noProof/>
                <w:sz w:val="22"/>
                <w:szCs w:val="22"/>
              </w:rPr>
              <w:tab/>
            </w:r>
            <w:r w:rsidRPr="002A6C9D" w:rsidR="0032018F">
              <w:rPr>
                <w:rStyle w:val="Hyperlink"/>
                <w:noProof/>
              </w:rPr>
              <w:t>Organizational Fit</w:t>
            </w:r>
            <w:r w:rsidR="0032018F">
              <w:rPr>
                <w:noProof/>
                <w:webHidden/>
              </w:rPr>
              <w:tab/>
            </w:r>
            <w:r w:rsidR="0032018F">
              <w:rPr>
                <w:noProof/>
                <w:webHidden/>
              </w:rPr>
              <w:fldChar w:fldCharType="begin"/>
            </w:r>
            <w:r w:rsidR="0032018F">
              <w:rPr>
                <w:noProof/>
                <w:webHidden/>
              </w:rPr>
              <w:instrText xml:space="preserve"> PAGEREF _Toc8163810 \h </w:instrText>
            </w:r>
            <w:r w:rsidR="0032018F">
              <w:rPr>
                <w:noProof/>
                <w:webHidden/>
              </w:rPr>
            </w:r>
            <w:r w:rsidR="0032018F">
              <w:rPr>
                <w:noProof/>
                <w:webHidden/>
              </w:rPr>
              <w:fldChar w:fldCharType="separate"/>
            </w:r>
            <w:r w:rsidR="0032018F">
              <w:rPr>
                <w:noProof/>
                <w:webHidden/>
              </w:rPr>
              <w:t>3</w:t>
            </w:r>
            <w:r w:rsidR="0032018F">
              <w:rPr>
                <w:noProof/>
                <w:webHidden/>
              </w:rPr>
              <w:fldChar w:fldCharType="end"/>
            </w:r>
          </w:hyperlink>
        </w:p>
        <w:p w:rsidR="0032018F" w:rsidRDefault="002810DB" w14:paraId="27ACDD84" w14:textId="111C50F6">
          <w:pPr>
            <w:pStyle w:val="TOC3"/>
            <w:tabs>
              <w:tab w:val="left" w:pos="1100"/>
              <w:tab w:val="right" w:leader="dot" w:pos="10070"/>
            </w:tabs>
            <w:rPr>
              <w:rFonts w:asciiTheme="minorHAnsi" w:hAnsiTheme="minorHAnsi" w:eastAsiaTheme="minorEastAsia" w:cstheme="minorBidi"/>
              <w:noProof/>
              <w:sz w:val="22"/>
              <w:szCs w:val="22"/>
            </w:rPr>
          </w:pPr>
          <w:hyperlink w:history="1" w:anchor="_Toc8163811">
            <w:r w:rsidRPr="002A6C9D" w:rsidR="0032018F">
              <w:rPr>
                <w:rStyle w:val="Hyperlink"/>
                <w:noProof/>
              </w:rPr>
              <w:t>3.1.1</w:t>
            </w:r>
            <w:r w:rsidR="0032018F">
              <w:rPr>
                <w:rFonts w:asciiTheme="minorHAnsi" w:hAnsiTheme="minorHAnsi" w:eastAsiaTheme="minorEastAsia" w:cstheme="minorBidi"/>
                <w:noProof/>
                <w:sz w:val="22"/>
                <w:szCs w:val="22"/>
              </w:rPr>
              <w:tab/>
            </w:r>
            <w:r w:rsidRPr="002A6C9D" w:rsidR="0032018F">
              <w:rPr>
                <w:rStyle w:val="Hyperlink"/>
                <w:noProof/>
              </w:rPr>
              <w:t>Consistency/Fit with Organization’s Mission</w:t>
            </w:r>
            <w:r w:rsidR="0032018F">
              <w:rPr>
                <w:noProof/>
                <w:webHidden/>
              </w:rPr>
              <w:tab/>
            </w:r>
            <w:r w:rsidR="0032018F">
              <w:rPr>
                <w:noProof/>
                <w:webHidden/>
              </w:rPr>
              <w:fldChar w:fldCharType="begin"/>
            </w:r>
            <w:r w:rsidR="0032018F">
              <w:rPr>
                <w:noProof/>
                <w:webHidden/>
              </w:rPr>
              <w:instrText xml:space="preserve"> PAGEREF _Toc8163811 \h </w:instrText>
            </w:r>
            <w:r w:rsidR="0032018F">
              <w:rPr>
                <w:noProof/>
                <w:webHidden/>
              </w:rPr>
            </w:r>
            <w:r w:rsidR="0032018F">
              <w:rPr>
                <w:noProof/>
                <w:webHidden/>
              </w:rPr>
              <w:fldChar w:fldCharType="separate"/>
            </w:r>
            <w:r w:rsidR="0032018F">
              <w:rPr>
                <w:noProof/>
                <w:webHidden/>
              </w:rPr>
              <w:t>3</w:t>
            </w:r>
            <w:r w:rsidR="0032018F">
              <w:rPr>
                <w:noProof/>
                <w:webHidden/>
              </w:rPr>
              <w:fldChar w:fldCharType="end"/>
            </w:r>
          </w:hyperlink>
        </w:p>
        <w:p w:rsidR="0032018F" w:rsidRDefault="002810DB" w14:paraId="2DBACB19" w14:textId="2BCA55B2">
          <w:pPr>
            <w:pStyle w:val="TOC3"/>
            <w:tabs>
              <w:tab w:val="left" w:pos="1100"/>
              <w:tab w:val="right" w:leader="dot" w:pos="10070"/>
            </w:tabs>
            <w:rPr>
              <w:rFonts w:asciiTheme="minorHAnsi" w:hAnsiTheme="minorHAnsi" w:eastAsiaTheme="minorEastAsia" w:cstheme="minorBidi"/>
              <w:noProof/>
              <w:sz w:val="22"/>
              <w:szCs w:val="22"/>
            </w:rPr>
          </w:pPr>
          <w:hyperlink w:history="1" w:anchor="_Toc8163812">
            <w:r w:rsidRPr="002A6C9D" w:rsidR="0032018F">
              <w:rPr>
                <w:rStyle w:val="Hyperlink"/>
                <w:noProof/>
              </w:rPr>
              <w:t>3.1.2</w:t>
            </w:r>
            <w:r w:rsidR="0032018F">
              <w:rPr>
                <w:rFonts w:asciiTheme="minorHAnsi" w:hAnsiTheme="minorHAnsi" w:eastAsiaTheme="minorEastAsia" w:cstheme="minorBidi"/>
                <w:noProof/>
                <w:sz w:val="22"/>
                <w:szCs w:val="22"/>
              </w:rPr>
              <w:tab/>
            </w:r>
            <w:r w:rsidRPr="002A6C9D" w:rsidR="0032018F">
              <w:rPr>
                <w:rStyle w:val="Hyperlink"/>
                <w:noProof/>
              </w:rPr>
              <w:t>NDUS IT Goal(s) Alignment</w:t>
            </w:r>
            <w:r w:rsidR="0032018F">
              <w:rPr>
                <w:noProof/>
                <w:webHidden/>
              </w:rPr>
              <w:tab/>
            </w:r>
            <w:r w:rsidR="0032018F">
              <w:rPr>
                <w:noProof/>
                <w:webHidden/>
              </w:rPr>
              <w:fldChar w:fldCharType="begin"/>
            </w:r>
            <w:r w:rsidR="0032018F">
              <w:rPr>
                <w:noProof/>
                <w:webHidden/>
              </w:rPr>
              <w:instrText xml:space="preserve"> PAGEREF _Toc8163812 \h </w:instrText>
            </w:r>
            <w:r w:rsidR="0032018F">
              <w:rPr>
                <w:noProof/>
                <w:webHidden/>
              </w:rPr>
            </w:r>
            <w:r w:rsidR="0032018F">
              <w:rPr>
                <w:noProof/>
                <w:webHidden/>
              </w:rPr>
              <w:fldChar w:fldCharType="separate"/>
            </w:r>
            <w:r w:rsidR="0032018F">
              <w:rPr>
                <w:noProof/>
                <w:webHidden/>
              </w:rPr>
              <w:t>4</w:t>
            </w:r>
            <w:r w:rsidR="0032018F">
              <w:rPr>
                <w:noProof/>
                <w:webHidden/>
              </w:rPr>
              <w:fldChar w:fldCharType="end"/>
            </w:r>
          </w:hyperlink>
        </w:p>
        <w:p w:rsidR="0032018F" w:rsidRDefault="002810DB" w14:paraId="720E561F" w14:textId="38630E93">
          <w:pPr>
            <w:pStyle w:val="TOC2"/>
            <w:tabs>
              <w:tab w:val="left" w:pos="880"/>
              <w:tab w:val="right" w:leader="dot" w:pos="10070"/>
            </w:tabs>
            <w:rPr>
              <w:rFonts w:asciiTheme="minorHAnsi" w:hAnsiTheme="minorHAnsi" w:eastAsiaTheme="minorEastAsia" w:cstheme="minorBidi"/>
              <w:noProof/>
              <w:sz w:val="22"/>
              <w:szCs w:val="22"/>
            </w:rPr>
          </w:pPr>
          <w:hyperlink w:history="1" w:anchor="_Toc8163813">
            <w:r w:rsidRPr="002A6C9D" w:rsidR="0032018F">
              <w:rPr>
                <w:rStyle w:val="Hyperlink"/>
                <w:noProof/>
              </w:rPr>
              <w:t>3.2</w:t>
            </w:r>
            <w:r w:rsidR="0032018F">
              <w:rPr>
                <w:rFonts w:asciiTheme="minorHAnsi" w:hAnsiTheme="minorHAnsi" w:eastAsiaTheme="minorEastAsia" w:cstheme="minorBidi"/>
                <w:noProof/>
                <w:sz w:val="22"/>
                <w:szCs w:val="22"/>
              </w:rPr>
              <w:tab/>
            </w:r>
            <w:r w:rsidRPr="002A6C9D" w:rsidR="0032018F">
              <w:rPr>
                <w:rStyle w:val="Hyperlink"/>
                <w:noProof/>
              </w:rPr>
              <w:t>Environmental Analysis (include Business Process as applicable)</w:t>
            </w:r>
            <w:r w:rsidR="0032018F">
              <w:rPr>
                <w:noProof/>
                <w:webHidden/>
              </w:rPr>
              <w:tab/>
            </w:r>
            <w:r w:rsidR="0032018F">
              <w:rPr>
                <w:noProof/>
                <w:webHidden/>
              </w:rPr>
              <w:fldChar w:fldCharType="begin"/>
            </w:r>
            <w:r w:rsidR="0032018F">
              <w:rPr>
                <w:noProof/>
                <w:webHidden/>
              </w:rPr>
              <w:instrText xml:space="preserve"> PAGEREF _Toc8163813 \h </w:instrText>
            </w:r>
            <w:r w:rsidR="0032018F">
              <w:rPr>
                <w:noProof/>
                <w:webHidden/>
              </w:rPr>
            </w:r>
            <w:r w:rsidR="0032018F">
              <w:rPr>
                <w:noProof/>
                <w:webHidden/>
              </w:rPr>
              <w:fldChar w:fldCharType="separate"/>
            </w:r>
            <w:r w:rsidR="0032018F">
              <w:rPr>
                <w:noProof/>
                <w:webHidden/>
              </w:rPr>
              <w:t>4</w:t>
            </w:r>
            <w:r w:rsidR="0032018F">
              <w:rPr>
                <w:noProof/>
                <w:webHidden/>
              </w:rPr>
              <w:fldChar w:fldCharType="end"/>
            </w:r>
          </w:hyperlink>
        </w:p>
        <w:p w:rsidR="0032018F" w:rsidRDefault="002810DB" w14:paraId="2B0ACD83" w14:textId="39F8C15A">
          <w:pPr>
            <w:pStyle w:val="TOC2"/>
            <w:tabs>
              <w:tab w:val="left" w:pos="880"/>
              <w:tab w:val="right" w:leader="dot" w:pos="10070"/>
            </w:tabs>
            <w:rPr>
              <w:rFonts w:asciiTheme="minorHAnsi" w:hAnsiTheme="minorHAnsi" w:eastAsiaTheme="minorEastAsia" w:cstheme="minorBidi"/>
              <w:noProof/>
              <w:sz w:val="22"/>
              <w:szCs w:val="22"/>
            </w:rPr>
          </w:pPr>
          <w:hyperlink w:history="1" w:anchor="_Toc8163814">
            <w:r w:rsidRPr="002A6C9D" w:rsidR="0032018F">
              <w:rPr>
                <w:rStyle w:val="Hyperlink"/>
                <w:noProof/>
              </w:rPr>
              <w:t>3.3</w:t>
            </w:r>
            <w:r w:rsidR="0032018F">
              <w:rPr>
                <w:rFonts w:asciiTheme="minorHAnsi" w:hAnsiTheme="minorHAnsi" w:eastAsiaTheme="minorEastAsia" w:cstheme="minorBidi"/>
                <w:noProof/>
                <w:sz w:val="22"/>
                <w:szCs w:val="22"/>
              </w:rPr>
              <w:tab/>
            </w:r>
            <w:r w:rsidRPr="002A6C9D" w:rsidR="0032018F">
              <w:rPr>
                <w:rStyle w:val="Hyperlink"/>
                <w:noProof/>
              </w:rPr>
              <w:t>Needs Analysis</w:t>
            </w:r>
            <w:r w:rsidR="0032018F">
              <w:rPr>
                <w:noProof/>
                <w:webHidden/>
              </w:rPr>
              <w:tab/>
            </w:r>
            <w:r w:rsidR="0032018F">
              <w:rPr>
                <w:noProof/>
                <w:webHidden/>
              </w:rPr>
              <w:fldChar w:fldCharType="begin"/>
            </w:r>
            <w:r w:rsidR="0032018F">
              <w:rPr>
                <w:noProof/>
                <w:webHidden/>
              </w:rPr>
              <w:instrText xml:space="preserve"> PAGEREF _Toc8163814 \h </w:instrText>
            </w:r>
            <w:r w:rsidR="0032018F">
              <w:rPr>
                <w:noProof/>
                <w:webHidden/>
              </w:rPr>
            </w:r>
            <w:r w:rsidR="0032018F">
              <w:rPr>
                <w:noProof/>
                <w:webHidden/>
              </w:rPr>
              <w:fldChar w:fldCharType="separate"/>
            </w:r>
            <w:r w:rsidR="0032018F">
              <w:rPr>
                <w:noProof/>
                <w:webHidden/>
              </w:rPr>
              <w:t>4</w:t>
            </w:r>
            <w:r w:rsidR="0032018F">
              <w:rPr>
                <w:noProof/>
                <w:webHidden/>
              </w:rPr>
              <w:fldChar w:fldCharType="end"/>
            </w:r>
          </w:hyperlink>
        </w:p>
        <w:p w:rsidR="0032018F" w:rsidRDefault="002810DB" w14:paraId="587AE3F2" w14:textId="03537B80">
          <w:pPr>
            <w:pStyle w:val="TOC1"/>
            <w:tabs>
              <w:tab w:val="left" w:pos="400"/>
              <w:tab w:val="right" w:leader="dot" w:pos="10070"/>
            </w:tabs>
            <w:rPr>
              <w:rFonts w:asciiTheme="minorHAnsi" w:hAnsiTheme="minorHAnsi" w:eastAsiaTheme="minorEastAsia" w:cstheme="minorBidi"/>
              <w:noProof/>
              <w:sz w:val="22"/>
              <w:szCs w:val="22"/>
            </w:rPr>
          </w:pPr>
          <w:hyperlink w:history="1" w:anchor="_Toc8163815">
            <w:r w:rsidRPr="002A6C9D" w:rsidR="0032018F">
              <w:rPr>
                <w:rStyle w:val="Hyperlink"/>
                <w:noProof/>
              </w:rPr>
              <w:t>4</w:t>
            </w:r>
            <w:r w:rsidR="0032018F">
              <w:rPr>
                <w:rFonts w:asciiTheme="minorHAnsi" w:hAnsiTheme="minorHAnsi" w:eastAsiaTheme="minorEastAsia" w:cstheme="minorBidi"/>
                <w:noProof/>
                <w:sz w:val="22"/>
                <w:szCs w:val="22"/>
              </w:rPr>
              <w:tab/>
            </w:r>
            <w:r w:rsidRPr="002A6C9D" w:rsidR="0032018F">
              <w:rPr>
                <w:rStyle w:val="Hyperlink"/>
                <w:noProof/>
              </w:rPr>
              <w:t>Solution Analysis –</w:t>
            </w:r>
            <w:r w:rsidR="0032018F">
              <w:rPr>
                <w:noProof/>
                <w:webHidden/>
              </w:rPr>
              <w:tab/>
            </w:r>
            <w:r w:rsidR="0032018F">
              <w:rPr>
                <w:noProof/>
                <w:webHidden/>
              </w:rPr>
              <w:fldChar w:fldCharType="begin"/>
            </w:r>
            <w:r w:rsidR="0032018F">
              <w:rPr>
                <w:noProof/>
                <w:webHidden/>
              </w:rPr>
              <w:instrText xml:space="preserve"> PAGEREF _Toc8163815 \h </w:instrText>
            </w:r>
            <w:r w:rsidR="0032018F">
              <w:rPr>
                <w:noProof/>
                <w:webHidden/>
              </w:rPr>
            </w:r>
            <w:r w:rsidR="0032018F">
              <w:rPr>
                <w:noProof/>
                <w:webHidden/>
              </w:rPr>
              <w:fldChar w:fldCharType="separate"/>
            </w:r>
            <w:r w:rsidR="0032018F">
              <w:rPr>
                <w:noProof/>
                <w:webHidden/>
              </w:rPr>
              <w:t>6</w:t>
            </w:r>
            <w:r w:rsidR="0032018F">
              <w:rPr>
                <w:noProof/>
                <w:webHidden/>
              </w:rPr>
              <w:fldChar w:fldCharType="end"/>
            </w:r>
          </w:hyperlink>
        </w:p>
        <w:p w:rsidR="0032018F" w:rsidRDefault="002810DB" w14:paraId="7D878E15" w14:textId="088876D0">
          <w:pPr>
            <w:pStyle w:val="TOC2"/>
            <w:tabs>
              <w:tab w:val="left" w:pos="880"/>
              <w:tab w:val="right" w:leader="dot" w:pos="10070"/>
            </w:tabs>
            <w:rPr>
              <w:rFonts w:asciiTheme="minorHAnsi" w:hAnsiTheme="minorHAnsi" w:eastAsiaTheme="minorEastAsia" w:cstheme="minorBidi"/>
              <w:noProof/>
              <w:sz w:val="22"/>
              <w:szCs w:val="22"/>
            </w:rPr>
          </w:pPr>
          <w:hyperlink w:history="1" w:anchor="_Toc8163816">
            <w:r w:rsidRPr="002A6C9D" w:rsidR="0032018F">
              <w:rPr>
                <w:rStyle w:val="Hyperlink"/>
                <w:noProof/>
              </w:rPr>
              <w:t>4.1</w:t>
            </w:r>
            <w:r w:rsidR="0032018F">
              <w:rPr>
                <w:rFonts w:asciiTheme="minorHAnsi" w:hAnsiTheme="minorHAnsi" w:eastAsiaTheme="minorEastAsia" w:cstheme="minorBidi"/>
                <w:noProof/>
                <w:sz w:val="22"/>
                <w:szCs w:val="22"/>
              </w:rPr>
              <w:tab/>
            </w:r>
            <w:r w:rsidRPr="002A6C9D" w:rsidR="0032018F">
              <w:rPr>
                <w:rStyle w:val="Hyperlink"/>
                <w:noProof/>
              </w:rPr>
              <w:t>Description</w:t>
            </w:r>
            <w:r w:rsidR="0032018F">
              <w:rPr>
                <w:noProof/>
                <w:webHidden/>
              </w:rPr>
              <w:tab/>
            </w:r>
            <w:r w:rsidR="0032018F">
              <w:rPr>
                <w:noProof/>
                <w:webHidden/>
              </w:rPr>
              <w:fldChar w:fldCharType="begin"/>
            </w:r>
            <w:r w:rsidR="0032018F">
              <w:rPr>
                <w:noProof/>
                <w:webHidden/>
              </w:rPr>
              <w:instrText xml:space="preserve"> PAGEREF _Toc8163816 \h </w:instrText>
            </w:r>
            <w:r w:rsidR="0032018F">
              <w:rPr>
                <w:noProof/>
                <w:webHidden/>
              </w:rPr>
            </w:r>
            <w:r w:rsidR="0032018F">
              <w:rPr>
                <w:noProof/>
                <w:webHidden/>
              </w:rPr>
              <w:fldChar w:fldCharType="separate"/>
            </w:r>
            <w:r w:rsidR="0032018F">
              <w:rPr>
                <w:noProof/>
                <w:webHidden/>
              </w:rPr>
              <w:t>6</w:t>
            </w:r>
            <w:r w:rsidR="0032018F">
              <w:rPr>
                <w:noProof/>
                <w:webHidden/>
              </w:rPr>
              <w:fldChar w:fldCharType="end"/>
            </w:r>
          </w:hyperlink>
        </w:p>
        <w:p w:rsidR="0032018F" w:rsidRDefault="002810DB" w14:paraId="5462AD4B" w14:textId="4E6EFF19">
          <w:pPr>
            <w:pStyle w:val="TOC2"/>
            <w:tabs>
              <w:tab w:val="left" w:pos="880"/>
              <w:tab w:val="right" w:leader="dot" w:pos="10070"/>
            </w:tabs>
            <w:rPr>
              <w:rFonts w:asciiTheme="minorHAnsi" w:hAnsiTheme="minorHAnsi" w:eastAsiaTheme="minorEastAsia" w:cstheme="minorBidi"/>
              <w:noProof/>
              <w:sz w:val="22"/>
              <w:szCs w:val="22"/>
            </w:rPr>
          </w:pPr>
          <w:hyperlink w:history="1" w:anchor="_Toc8163817">
            <w:r w:rsidRPr="002A6C9D" w:rsidR="0032018F">
              <w:rPr>
                <w:rStyle w:val="Hyperlink"/>
                <w:noProof/>
              </w:rPr>
              <w:t>4.2</w:t>
            </w:r>
            <w:r w:rsidR="0032018F">
              <w:rPr>
                <w:rFonts w:asciiTheme="minorHAnsi" w:hAnsiTheme="minorHAnsi" w:eastAsiaTheme="minorEastAsia" w:cstheme="minorBidi"/>
                <w:noProof/>
                <w:sz w:val="22"/>
                <w:szCs w:val="22"/>
              </w:rPr>
              <w:tab/>
            </w:r>
            <w:r w:rsidRPr="002A6C9D" w:rsidR="0032018F">
              <w:rPr>
                <w:rStyle w:val="Hyperlink"/>
                <w:noProof/>
              </w:rPr>
              <w:t>Benefits, Goals and Measurement Criteria</w:t>
            </w:r>
            <w:r w:rsidR="0032018F">
              <w:rPr>
                <w:noProof/>
                <w:webHidden/>
              </w:rPr>
              <w:tab/>
            </w:r>
            <w:r w:rsidR="0032018F">
              <w:rPr>
                <w:noProof/>
                <w:webHidden/>
              </w:rPr>
              <w:fldChar w:fldCharType="begin"/>
            </w:r>
            <w:r w:rsidR="0032018F">
              <w:rPr>
                <w:noProof/>
                <w:webHidden/>
              </w:rPr>
              <w:instrText xml:space="preserve"> PAGEREF _Toc8163817 \h </w:instrText>
            </w:r>
            <w:r w:rsidR="0032018F">
              <w:rPr>
                <w:noProof/>
                <w:webHidden/>
              </w:rPr>
            </w:r>
            <w:r w:rsidR="0032018F">
              <w:rPr>
                <w:noProof/>
                <w:webHidden/>
              </w:rPr>
              <w:fldChar w:fldCharType="separate"/>
            </w:r>
            <w:r w:rsidR="0032018F">
              <w:rPr>
                <w:noProof/>
                <w:webHidden/>
              </w:rPr>
              <w:t>6</w:t>
            </w:r>
            <w:r w:rsidR="0032018F">
              <w:rPr>
                <w:noProof/>
                <w:webHidden/>
              </w:rPr>
              <w:fldChar w:fldCharType="end"/>
            </w:r>
          </w:hyperlink>
        </w:p>
        <w:p w:rsidR="0032018F" w:rsidRDefault="002810DB" w14:paraId="689F0536" w14:textId="51E5D4C9">
          <w:pPr>
            <w:pStyle w:val="TOC2"/>
            <w:tabs>
              <w:tab w:val="left" w:pos="880"/>
              <w:tab w:val="right" w:leader="dot" w:pos="10070"/>
            </w:tabs>
            <w:rPr>
              <w:rFonts w:asciiTheme="minorHAnsi" w:hAnsiTheme="minorHAnsi" w:eastAsiaTheme="minorEastAsia" w:cstheme="minorBidi"/>
              <w:noProof/>
              <w:sz w:val="22"/>
              <w:szCs w:val="22"/>
            </w:rPr>
          </w:pPr>
          <w:hyperlink w:history="1" w:anchor="_Toc8163818">
            <w:r w:rsidRPr="002A6C9D" w:rsidR="0032018F">
              <w:rPr>
                <w:rStyle w:val="Hyperlink"/>
                <w:noProof/>
              </w:rPr>
              <w:t>4.3</w:t>
            </w:r>
            <w:r w:rsidR="0032018F">
              <w:rPr>
                <w:rFonts w:asciiTheme="minorHAnsi" w:hAnsiTheme="minorHAnsi" w:eastAsiaTheme="minorEastAsia" w:cstheme="minorBidi"/>
                <w:noProof/>
                <w:sz w:val="22"/>
                <w:szCs w:val="22"/>
              </w:rPr>
              <w:tab/>
            </w:r>
            <w:r w:rsidRPr="002A6C9D" w:rsidR="0032018F">
              <w:rPr>
                <w:rStyle w:val="Hyperlink"/>
                <w:noProof/>
              </w:rPr>
              <w:t>Costs and Funding Plan</w:t>
            </w:r>
            <w:r w:rsidR="0032018F">
              <w:rPr>
                <w:noProof/>
                <w:webHidden/>
              </w:rPr>
              <w:tab/>
            </w:r>
            <w:r w:rsidR="0032018F">
              <w:rPr>
                <w:noProof/>
                <w:webHidden/>
              </w:rPr>
              <w:fldChar w:fldCharType="begin"/>
            </w:r>
            <w:r w:rsidR="0032018F">
              <w:rPr>
                <w:noProof/>
                <w:webHidden/>
              </w:rPr>
              <w:instrText xml:space="preserve"> PAGEREF _Toc8163818 \h </w:instrText>
            </w:r>
            <w:r w:rsidR="0032018F">
              <w:rPr>
                <w:noProof/>
                <w:webHidden/>
              </w:rPr>
            </w:r>
            <w:r w:rsidR="0032018F">
              <w:rPr>
                <w:noProof/>
                <w:webHidden/>
              </w:rPr>
              <w:fldChar w:fldCharType="separate"/>
            </w:r>
            <w:r w:rsidR="0032018F">
              <w:rPr>
                <w:noProof/>
                <w:webHidden/>
              </w:rPr>
              <w:t>7</w:t>
            </w:r>
            <w:r w:rsidR="0032018F">
              <w:rPr>
                <w:noProof/>
                <w:webHidden/>
              </w:rPr>
              <w:fldChar w:fldCharType="end"/>
            </w:r>
          </w:hyperlink>
        </w:p>
        <w:p w:rsidR="0032018F" w:rsidRDefault="002810DB" w14:paraId="3797E932" w14:textId="71F90CBB">
          <w:pPr>
            <w:pStyle w:val="TOC2"/>
            <w:tabs>
              <w:tab w:val="left" w:pos="880"/>
              <w:tab w:val="right" w:leader="dot" w:pos="10070"/>
            </w:tabs>
            <w:rPr>
              <w:rFonts w:asciiTheme="minorHAnsi" w:hAnsiTheme="minorHAnsi" w:eastAsiaTheme="minorEastAsia" w:cstheme="minorBidi"/>
              <w:noProof/>
              <w:sz w:val="22"/>
              <w:szCs w:val="22"/>
            </w:rPr>
          </w:pPr>
          <w:hyperlink w:history="1" w:anchor="_Toc8163819">
            <w:r w:rsidRPr="002A6C9D" w:rsidR="0032018F">
              <w:rPr>
                <w:rStyle w:val="Hyperlink"/>
                <w:noProof/>
              </w:rPr>
              <w:t>4.4</w:t>
            </w:r>
            <w:r w:rsidR="0032018F">
              <w:rPr>
                <w:rFonts w:asciiTheme="minorHAnsi" w:hAnsiTheme="minorHAnsi" w:eastAsiaTheme="minorEastAsia" w:cstheme="minorBidi"/>
                <w:noProof/>
                <w:sz w:val="22"/>
                <w:szCs w:val="22"/>
              </w:rPr>
              <w:tab/>
            </w:r>
            <w:r w:rsidRPr="002A6C9D" w:rsidR="0032018F">
              <w:rPr>
                <w:rStyle w:val="Hyperlink"/>
                <w:noProof/>
              </w:rPr>
              <w:t>Risks</w:t>
            </w:r>
            <w:r w:rsidR="0032018F">
              <w:rPr>
                <w:noProof/>
                <w:webHidden/>
              </w:rPr>
              <w:tab/>
            </w:r>
            <w:r w:rsidR="0032018F">
              <w:rPr>
                <w:noProof/>
                <w:webHidden/>
              </w:rPr>
              <w:fldChar w:fldCharType="begin"/>
            </w:r>
            <w:r w:rsidR="0032018F">
              <w:rPr>
                <w:noProof/>
                <w:webHidden/>
              </w:rPr>
              <w:instrText xml:space="preserve"> PAGEREF _Toc8163819 \h </w:instrText>
            </w:r>
            <w:r w:rsidR="0032018F">
              <w:rPr>
                <w:noProof/>
                <w:webHidden/>
              </w:rPr>
            </w:r>
            <w:r w:rsidR="0032018F">
              <w:rPr>
                <w:noProof/>
                <w:webHidden/>
              </w:rPr>
              <w:fldChar w:fldCharType="separate"/>
            </w:r>
            <w:r w:rsidR="0032018F">
              <w:rPr>
                <w:noProof/>
                <w:webHidden/>
              </w:rPr>
              <w:t>7</w:t>
            </w:r>
            <w:r w:rsidR="0032018F">
              <w:rPr>
                <w:noProof/>
                <w:webHidden/>
              </w:rPr>
              <w:fldChar w:fldCharType="end"/>
            </w:r>
          </w:hyperlink>
        </w:p>
        <w:p w:rsidR="0032018F" w:rsidRDefault="002810DB" w14:paraId="59D9F150" w14:textId="6256D132">
          <w:pPr>
            <w:pStyle w:val="TOC2"/>
            <w:tabs>
              <w:tab w:val="left" w:pos="880"/>
              <w:tab w:val="right" w:leader="dot" w:pos="10070"/>
            </w:tabs>
            <w:rPr>
              <w:rFonts w:asciiTheme="minorHAnsi" w:hAnsiTheme="minorHAnsi" w:eastAsiaTheme="minorEastAsia" w:cstheme="minorBidi"/>
              <w:noProof/>
              <w:sz w:val="22"/>
              <w:szCs w:val="22"/>
            </w:rPr>
          </w:pPr>
          <w:hyperlink w:history="1" w:anchor="_Toc8163820">
            <w:r w:rsidRPr="002A6C9D" w:rsidR="0032018F">
              <w:rPr>
                <w:rStyle w:val="Hyperlink"/>
                <w:noProof/>
              </w:rPr>
              <w:t>4.5</w:t>
            </w:r>
            <w:r w:rsidR="0032018F">
              <w:rPr>
                <w:rFonts w:asciiTheme="minorHAnsi" w:hAnsiTheme="minorHAnsi" w:eastAsiaTheme="minorEastAsia" w:cstheme="minorBidi"/>
                <w:noProof/>
                <w:sz w:val="22"/>
                <w:szCs w:val="22"/>
              </w:rPr>
              <w:tab/>
            </w:r>
            <w:r w:rsidRPr="002A6C9D" w:rsidR="0032018F">
              <w:rPr>
                <w:rStyle w:val="Hyperlink"/>
                <w:noProof/>
              </w:rPr>
              <w:t>Constraints</w:t>
            </w:r>
            <w:r w:rsidR="0032018F">
              <w:rPr>
                <w:noProof/>
                <w:webHidden/>
              </w:rPr>
              <w:tab/>
            </w:r>
            <w:r w:rsidR="0032018F">
              <w:rPr>
                <w:noProof/>
                <w:webHidden/>
              </w:rPr>
              <w:fldChar w:fldCharType="begin"/>
            </w:r>
            <w:r w:rsidR="0032018F">
              <w:rPr>
                <w:noProof/>
                <w:webHidden/>
              </w:rPr>
              <w:instrText xml:space="preserve"> PAGEREF _Toc8163820 \h </w:instrText>
            </w:r>
            <w:r w:rsidR="0032018F">
              <w:rPr>
                <w:noProof/>
                <w:webHidden/>
              </w:rPr>
            </w:r>
            <w:r w:rsidR="0032018F">
              <w:rPr>
                <w:noProof/>
                <w:webHidden/>
              </w:rPr>
              <w:fldChar w:fldCharType="separate"/>
            </w:r>
            <w:r w:rsidR="0032018F">
              <w:rPr>
                <w:noProof/>
                <w:webHidden/>
              </w:rPr>
              <w:t>8</w:t>
            </w:r>
            <w:r w:rsidR="0032018F">
              <w:rPr>
                <w:noProof/>
                <w:webHidden/>
              </w:rPr>
              <w:fldChar w:fldCharType="end"/>
            </w:r>
          </w:hyperlink>
        </w:p>
        <w:p w:rsidR="0032018F" w:rsidRDefault="002810DB" w14:paraId="190B7536" w14:textId="4560B207">
          <w:pPr>
            <w:pStyle w:val="TOC2"/>
            <w:tabs>
              <w:tab w:val="left" w:pos="880"/>
              <w:tab w:val="right" w:leader="dot" w:pos="10070"/>
            </w:tabs>
            <w:rPr>
              <w:rFonts w:asciiTheme="minorHAnsi" w:hAnsiTheme="minorHAnsi" w:eastAsiaTheme="minorEastAsia" w:cstheme="minorBidi"/>
              <w:noProof/>
              <w:sz w:val="22"/>
              <w:szCs w:val="22"/>
            </w:rPr>
          </w:pPr>
          <w:hyperlink w:history="1" w:anchor="_Toc8163821">
            <w:r w:rsidRPr="002A6C9D" w:rsidR="0032018F">
              <w:rPr>
                <w:rStyle w:val="Hyperlink"/>
                <w:noProof/>
              </w:rPr>
              <w:t>4.6</w:t>
            </w:r>
            <w:r w:rsidR="0032018F">
              <w:rPr>
                <w:rFonts w:asciiTheme="minorHAnsi" w:hAnsiTheme="minorHAnsi" w:eastAsiaTheme="minorEastAsia" w:cstheme="minorBidi"/>
                <w:noProof/>
                <w:sz w:val="22"/>
                <w:szCs w:val="22"/>
              </w:rPr>
              <w:tab/>
            </w:r>
            <w:r w:rsidRPr="002A6C9D" w:rsidR="0032018F">
              <w:rPr>
                <w:rStyle w:val="Hyperlink"/>
                <w:noProof/>
              </w:rPr>
              <w:t>Assumptions</w:t>
            </w:r>
            <w:r w:rsidR="0032018F">
              <w:rPr>
                <w:noProof/>
                <w:webHidden/>
              </w:rPr>
              <w:tab/>
            </w:r>
            <w:r w:rsidR="0032018F">
              <w:rPr>
                <w:noProof/>
                <w:webHidden/>
              </w:rPr>
              <w:fldChar w:fldCharType="begin"/>
            </w:r>
            <w:r w:rsidR="0032018F">
              <w:rPr>
                <w:noProof/>
                <w:webHidden/>
              </w:rPr>
              <w:instrText xml:space="preserve"> PAGEREF _Toc8163821 \h </w:instrText>
            </w:r>
            <w:r w:rsidR="0032018F">
              <w:rPr>
                <w:noProof/>
                <w:webHidden/>
              </w:rPr>
            </w:r>
            <w:r w:rsidR="0032018F">
              <w:rPr>
                <w:noProof/>
                <w:webHidden/>
              </w:rPr>
              <w:fldChar w:fldCharType="separate"/>
            </w:r>
            <w:r w:rsidR="0032018F">
              <w:rPr>
                <w:noProof/>
                <w:webHidden/>
              </w:rPr>
              <w:t>8</w:t>
            </w:r>
            <w:r w:rsidR="0032018F">
              <w:rPr>
                <w:noProof/>
                <w:webHidden/>
              </w:rPr>
              <w:fldChar w:fldCharType="end"/>
            </w:r>
          </w:hyperlink>
        </w:p>
        <w:p w:rsidR="0032018F" w:rsidRDefault="002810DB" w14:paraId="679C68B7" w14:textId="1A583F3B">
          <w:pPr>
            <w:pStyle w:val="TOC1"/>
            <w:tabs>
              <w:tab w:val="left" w:pos="400"/>
              <w:tab w:val="right" w:leader="dot" w:pos="10070"/>
            </w:tabs>
            <w:rPr>
              <w:rFonts w:asciiTheme="minorHAnsi" w:hAnsiTheme="minorHAnsi" w:eastAsiaTheme="minorEastAsia" w:cstheme="minorBidi"/>
              <w:noProof/>
              <w:sz w:val="22"/>
              <w:szCs w:val="22"/>
            </w:rPr>
          </w:pPr>
          <w:hyperlink w:history="1" w:anchor="_Toc8163822">
            <w:r w:rsidRPr="002A6C9D" w:rsidR="0032018F">
              <w:rPr>
                <w:rStyle w:val="Hyperlink"/>
                <w:noProof/>
              </w:rPr>
              <w:t>5</w:t>
            </w:r>
            <w:r w:rsidR="0032018F">
              <w:rPr>
                <w:rFonts w:asciiTheme="minorHAnsi" w:hAnsiTheme="minorHAnsi" w:eastAsiaTheme="minorEastAsia" w:cstheme="minorBidi"/>
                <w:noProof/>
                <w:sz w:val="22"/>
                <w:szCs w:val="22"/>
              </w:rPr>
              <w:tab/>
            </w:r>
            <w:r w:rsidRPr="002A6C9D" w:rsidR="0032018F">
              <w:rPr>
                <w:rStyle w:val="Hyperlink"/>
                <w:noProof/>
              </w:rPr>
              <w:t>Available Options</w:t>
            </w:r>
            <w:r w:rsidR="0032018F">
              <w:rPr>
                <w:noProof/>
                <w:webHidden/>
              </w:rPr>
              <w:tab/>
            </w:r>
            <w:r w:rsidR="0032018F">
              <w:rPr>
                <w:noProof/>
                <w:webHidden/>
              </w:rPr>
              <w:fldChar w:fldCharType="begin"/>
            </w:r>
            <w:r w:rsidR="0032018F">
              <w:rPr>
                <w:noProof/>
                <w:webHidden/>
              </w:rPr>
              <w:instrText xml:space="preserve"> PAGEREF _Toc8163822 \h </w:instrText>
            </w:r>
            <w:r w:rsidR="0032018F">
              <w:rPr>
                <w:noProof/>
                <w:webHidden/>
              </w:rPr>
            </w:r>
            <w:r w:rsidR="0032018F">
              <w:rPr>
                <w:noProof/>
                <w:webHidden/>
              </w:rPr>
              <w:fldChar w:fldCharType="separate"/>
            </w:r>
            <w:r w:rsidR="0032018F">
              <w:rPr>
                <w:noProof/>
                <w:webHidden/>
              </w:rPr>
              <w:t>8</w:t>
            </w:r>
            <w:r w:rsidR="0032018F">
              <w:rPr>
                <w:noProof/>
                <w:webHidden/>
              </w:rPr>
              <w:fldChar w:fldCharType="end"/>
            </w:r>
          </w:hyperlink>
        </w:p>
        <w:p w:rsidR="0032018F" w:rsidRDefault="002810DB" w14:paraId="766A14FC" w14:textId="0B3B89DE">
          <w:pPr>
            <w:pStyle w:val="TOC1"/>
            <w:tabs>
              <w:tab w:val="left" w:pos="400"/>
              <w:tab w:val="right" w:leader="dot" w:pos="10070"/>
            </w:tabs>
            <w:rPr>
              <w:rFonts w:asciiTheme="minorHAnsi" w:hAnsiTheme="minorHAnsi" w:eastAsiaTheme="minorEastAsia" w:cstheme="minorBidi"/>
              <w:noProof/>
              <w:sz w:val="22"/>
              <w:szCs w:val="22"/>
            </w:rPr>
          </w:pPr>
          <w:hyperlink w:history="1" w:anchor="_Toc8163823">
            <w:r w:rsidRPr="002A6C9D" w:rsidR="0032018F">
              <w:rPr>
                <w:rStyle w:val="Hyperlink"/>
                <w:noProof/>
              </w:rPr>
              <w:t>6</w:t>
            </w:r>
            <w:r w:rsidR="0032018F">
              <w:rPr>
                <w:rFonts w:asciiTheme="minorHAnsi" w:hAnsiTheme="minorHAnsi" w:eastAsiaTheme="minorEastAsia" w:cstheme="minorBidi"/>
                <w:noProof/>
                <w:sz w:val="22"/>
                <w:szCs w:val="22"/>
              </w:rPr>
              <w:tab/>
            </w:r>
            <w:r w:rsidRPr="002A6C9D" w:rsidR="0032018F">
              <w:rPr>
                <w:rStyle w:val="Hyperlink"/>
                <w:noProof/>
              </w:rPr>
              <w:t>Signature Page</w:t>
            </w:r>
            <w:r w:rsidR="0032018F">
              <w:rPr>
                <w:noProof/>
                <w:webHidden/>
              </w:rPr>
              <w:tab/>
            </w:r>
            <w:r w:rsidR="0032018F">
              <w:rPr>
                <w:noProof/>
                <w:webHidden/>
              </w:rPr>
              <w:fldChar w:fldCharType="begin"/>
            </w:r>
            <w:r w:rsidR="0032018F">
              <w:rPr>
                <w:noProof/>
                <w:webHidden/>
              </w:rPr>
              <w:instrText xml:space="preserve"> PAGEREF _Toc8163823 \h </w:instrText>
            </w:r>
            <w:r w:rsidR="0032018F">
              <w:rPr>
                <w:noProof/>
                <w:webHidden/>
              </w:rPr>
            </w:r>
            <w:r w:rsidR="0032018F">
              <w:rPr>
                <w:noProof/>
                <w:webHidden/>
              </w:rPr>
              <w:fldChar w:fldCharType="separate"/>
            </w:r>
            <w:r w:rsidR="0032018F">
              <w:rPr>
                <w:noProof/>
                <w:webHidden/>
              </w:rPr>
              <w:t>12</w:t>
            </w:r>
            <w:r w:rsidR="0032018F">
              <w:rPr>
                <w:noProof/>
                <w:webHidden/>
              </w:rPr>
              <w:fldChar w:fldCharType="end"/>
            </w:r>
          </w:hyperlink>
        </w:p>
        <w:p w:rsidRPr="00410B3C" w:rsidR="00410B3C" w:rsidP="00410B3C" w:rsidRDefault="00410B3C" w14:paraId="7BC6B52D" w14:textId="5AD727C7">
          <w:pPr>
            <w:spacing w:before="0"/>
            <w:rPr>
              <w:rFonts w:eastAsia="Calibri" w:cs="Times New Roman"/>
              <w:sz w:val="22"/>
              <w:szCs w:val="22"/>
            </w:rPr>
          </w:pPr>
          <w:r w:rsidRPr="00410B3C">
            <w:rPr>
              <w:rFonts w:eastAsia="Calibri" w:cs="Times New Roman"/>
              <w:b/>
              <w:bCs/>
              <w:noProof/>
              <w:sz w:val="22"/>
              <w:szCs w:val="22"/>
            </w:rPr>
            <w:fldChar w:fldCharType="end"/>
          </w:r>
        </w:p>
      </w:sdtContent>
    </w:sdt>
    <w:p w:rsidRPr="00410B3C" w:rsidR="00410B3C" w:rsidP="00410B3C" w:rsidRDefault="00410B3C" w14:paraId="4DB10FC3" w14:textId="77777777">
      <w:pPr>
        <w:spacing w:before="0"/>
        <w:rPr>
          <w:rFonts w:eastAsia="Calibri" w:cs="Times New Roman"/>
          <w:sz w:val="22"/>
          <w:szCs w:val="22"/>
        </w:rPr>
      </w:pPr>
    </w:p>
    <w:p w:rsidRPr="00410B3C" w:rsidR="00410B3C" w:rsidP="00410B3C" w:rsidRDefault="00410B3C" w14:paraId="1CB68635" w14:textId="77777777">
      <w:pPr>
        <w:spacing w:before="0"/>
        <w:rPr>
          <w:rFonts w:eastAsia="Calibri" w:cs="Times New Roman"/>
          <w:sz w:val="22"/>
          <w:szCs w:val="22"/>
        </w:rPr>
        <w:sectPr w:rsidRPr="00410B3C" w:rsidR="00410B3C" w:rsidSect="00C443C3">
          <w:pgSz w:w="12240" w:h="15840" w:orient="portrait"/>
          <w:pgMar w:top="1152" w:right="1080" w:bottom="1152" w:left="1080" w:header="720" w:footer="720" w:gutter="0"/>
          <w:cols w:space="720"/>
          <w:docGrid w:linePitch="360"/>
        </w:sectPr>
      </w:pPr>
    </w:p>
    <w:p w:rsidRPr="00410B3C" w:rsidR="00410B3C" w:rsidP="00410B3C" w:rsidRDefault="00410B3C" w14:paraId="214754FB" w14:textId="77777777">
      <w:pPr>
        <w:pStyle w:val="Heading1"/>
        <w:rPr>
          <w:rFonts w:eastAsia="Calibri"/>
        </w:rPr>
      </w:pPr>
      <w:bookmarkStart w:name="_Toc8163807" w:id="0"/>
      <w:r w:rsidRPr="00410B3C">
        <w:rPr>
          <w:rFonts w:eastAsia="Calibri"/>
        </w:rPr>
        <w:lastRenderedPageBreak/>
        <w:t>Executive Summary</w:t>
      </w:r>
      <w:bookmarkEnd w:id="0"/>
    </w:p>
    <w:p w:rsidRPr="00395181" w:rsidR="00C443C3" w:rsidP="00622C90" w:rsidRDefault="00C443C3" w14:paraId="6BADF96A" w14:textId="2757D0C2">
      <w:pPr>
        <w:pStyle w:val="Instructions"/>
        <w:numPr>
          <w:ilvl w:val="0"/>
          <w:numId w:val="14"/>
        </w:numPr>
        <w:ind w:left="720" w:hanging="360"/>
        <w:rPr>
          <w:rFonts w:asciiTheme="minorHAnsi" w:hAnsiTheme="minorHAnsi" w:cstheme="minorHAnsi"/>
          <w:i w:val="0"/>
          <w:color w:val="auto"/>
          <w:sz w:val="22"/>
        </w:rPr>
      </w:pPr>
      <w:r w:rsidRPr="00FF6078">
        <w:rPr>
          <w:rFonts w:asciiTheme="minorHAnsi" w:hAnsiTheme="minorHAnsi" w:cstheme="minorHAnsi"/>
          <w:b/>
          <w:i w:val="0"/>
          <w:color w:val="auto"/>
          <w:sz w:val="22"/>
        </w:rPr>
        <w:t>Business Need</w:t>
      </w:r>
      <w:r w:rsidRPr="00395181" w:rsidR="00387E6F">
        <w:rPr>
          <w:rFonts w:asciiTheme="minorHAnsi" w:hAnsiTheme="minorHAnsi" w:cstheme="minorHAnsi"/>
          <w:i w:val="0"/>
          <w:color w:val="auto"/>
          <w:sz w:val="22"/>
        </w:rPr>
        <w:t xml:space="preserve">: </w:t>
      </w:r>
      <w:r w:rsidRPr="00395181" w:rsidR="00E123DC">
        <w:rPr>
          <w:rFonts w:asciiTheme="minorHAnsi" w:hAnsiTheme="minorHAnsi" w:cstheme="minorHAnsi"/>
          <w:i w:val="0"/>
          <w:color w:val="auto"/>
          <w:sz w:val="22"/>
        </w:rPr>
        <w:t>Faculty, staff and students need</w:t>
      </w:r>
      <w:r w:rsidRPr="00395181" w:rsidR="00C6433E">
        <w:rPr>
          <w:rFonts w:asciiTheme="minorHAnsi" w:hAnsiTheme="minorHAnsi" w:cstheme="minorHAnsi"/>
          <w:i w:val="0"/>
          <w:color w:val="auto"/>
          <w:sz w:val="22"/>
        </w:rPr>
        <w:t xml:space="preserve"> reliable, easy-to-use video conferencing and remote support solution</w:t>
      </w:r>
      <w:r w:rsidRPr="00395181" w:rsidR="00E123DC">
        <w:rPr>
          <w:rFonts w:asciiTheme="minorHAnsi" w:hAnsiTheme="minorHAnsi" w:cstheme="minorHAnsi"/>
          <w:i w:val="0"/>
          <w:color w:val="auto"/>
          <w:sz w:val="22"/>
        </w:rPr>
        <w:t>s</w:t>
      </w:r>
      <w:r w:rsidRPr="00395181" w:rsidR="00C6433E">
        <w:rPr>
          <w:rFonts w:asciiTheme="minorHAnsi" w:hAnsiTheme="minorHAnsi" w:cstheme="minorHAnsi"/>
          <w:i w:val="0"/>
          <w:color w:val="auto"/>
          <w:sz w:val="22"/>
        </w:rPr>
        <w:t xml:space="preserve">. </w:t>
      </w:r>
    </w:p>
    <w:p w:rsidRPr="00395181" w:rsidR="00C443C3" w:rsidP="00622C90" w:rsidRDefault="00FD18BF" w14:paraId="0C465757" w14:textId="2DB71288">
      <w:pPr>
        <w:pStyle w:val="Instructions"/>
        <w:numPr>
          <w:ilvl w:val="0"/>
          <w:numId w:val="14"/>
        </w:numPr>
        <w:ind w:left="720" w:hanging="360"/>
        <w:rPr>
          <w:rFonts w:asciiTheme="minorHAnsi" w:hAnsiTheme="minorHAnsi" w:cstheme="minorHAnsi"/>
          <w:i w:val="0"/>
          <w:color w:val="auto"/>
          <w:sz w:val="22"/>
        </w:rPr>
      </w:pPr>
      <w:r w:rsidRPr="00FF6078">
        <w:rPr>
          <w:rFonts w:asciiTheme="minorHAnsi" w:hAnsiTheme="minorHAnsi" w:cstheme="minorHAnsi"/>
          <w:b/>
          <w:i w:val="0"/>
          <w:color w:val="auto"/>
          <w:sz w:val="22"/>
        </w:rPr>
        <w:t>Solution Alternatives</w:t>
      </w:r>
      <w:r w:rsidRPr="00395181">
        <w:rPr>
          <w:rFonts w:asciiTheme="minorHAnsi" w:hAnsiTheme="minorHAnsi" w:cstheme="minorHAnsi"/>
          <w:i w:val="0"/>
          <w:color w:val="auto"/>
          <w:sz w:val="22"/>
        </w:rPr>
        <w:t xml:space="preserve">: </w:t>
      </w:r>
      <w:r w:rsidRPr="00395181" w:rsidR="00366AF6">
        <w:rPr>
          <w:rFonts w:asciiTheme="minorHAnsi" w:hAnsiTheme="minorHAnsi" w:cstheme="minorHAnsi"/>
          <w:i w:val="0"/>
          <w:color w:val="auto"/>
          <w:sz w:val="22"/>
        </w:rPr>
        <w:t>NDUS provides Bb Collabora</w:t>
      </w:r>
      <w:r w:rsidRPr="00395181" w:rsidR="00855C30">
        <w:rPr>
          <w:rFonts w:asciiTheme="minorHAnsi" w:hAnsiTheme="minorHAnsi" w:cstheme="minorHAnsi"/>
          <w:i w:val="0"/>
          <w:color w:val="auto"/>
          <w:sz w:val="22"/>
        </w:rPr>
        <w:t>t</w:t>
      </w:r>
      <w:r w:rsidRPr="00395181" w:rsidR="00366AF6">
        <w:rPr>
          <w:rFonts w:asciiTheme="minorHAnsi" w:hAnsiTheme="minorHAnsi" w:cstheme="minorHAnsi"/>
          <w:i w:val="0"/>
          <w:color w:val="auto"/>
          <w:sz w:val="22"/>
        </w:rPr>
        <w:t>e Ultra</w:t>
      </w:r>
      <w:r w:rsidRPr="00395181" w:rsidR="00855C30">
        <w:rPr>
          <w:rFonts w:asciiTheme="minorHAnsi" w:hAnsiTheme="minorHAnsi" w:cstheme="minorHAnsi"/>
          <w:i w:val="0"/>
          <w:color w:val="auto"/>
          <w:sz w:val="22"/>
        </w:rPr>
        <w:t>, Skype for Business</w:t>
      </w:r>
      <w:r w:rsidRPr="00395181" w:rsidR="00366AF6">
        <w:rPr>
          <w:rFonts w:asciiTheme="minorHAnsi" w:hAnsiTheme="minorHAnsi" w:cstheme="minorHAnsi"/>
          <w:i w:val="0"/>
          <w:color w:val="auto"/>
          <w:sz w:val="22"/>
        </w:rPr>
        <w:t xml:space="preserve"> and </w:t>
      </w:r>
      <w:proofErr w:type="spellStart"/>
      <w:r w:rsidRPr="00395181" w:rsidR="00366AF6">
        <w:rPr>
          <w:rFonts w:asciiTheme="minorHAnsi" w:hAnsiTheme="minorHAnsi" w:cstheme="minorHAnsi"/>
          <w:i w:val="0"/>
          <w:color w:val="auto"/>
          <w:sz w:val="22"/>
        </w:rPr>
        <w:t>Pexip</w:t>
      </w:r>
      <w:proofErr w:type="spellEnd"/>
    </w:p>
    <w:p w:rsidRPr="00395181" w:rsidR="00C443C3" w:rsidP="00622C90" w:rsidRDefault="004E6D61" w14:paraId="01915397" w14:textId="7DDF58BA">
      <w:pPr>
        <w:pStyle w:val="Instructions"/>
        <w:numPr>
          <w:ilvl w:val="0"/>
          <w:numId w:val="14"/>
        </w:numPr>
        <w:ind w:left="720" w:hanging="360"/>
        <w:rPr>
          <w:rFonts w:asciiTheme="minorHAnsi" w:hAnsiTheme="minorHAnsi" w:cstheme="minorHAnsi"/>
          <w:i w:val="0"/>
          <w:color w:val="auto"/>
          <w:sz w:val="22"/>
        </w:rPr>
      </w:pPr>
      <w:r w:rsidRPr="00FF6078">
        <w:rPr>
          <w:rFonts w:asciiTheme="minorHAnsi" w:hAnsiTheme="minorHAnsi" w:cstheme="minorHAnsi"/>
          <w:b/>
          <w:i w:val="0"/>
          <w:color w:val="auto"/>
          <w:sz w:val="22"/>
        </w:rPr>
        <w:t xml:space="preserve">Recommended </w:t>
      </w:r>
      <w:r w:rsidRPr="00FF6078" w:rsidR="00FF6078">
        <w:rPr>
          <w:rFonts w:asciiTheme="minorHAnsi" w:hAnsiTheme="minorHAnsi" w:cstheme="minorHAnsi"/>
          <w:b/>
          <w:i w:val="0"/>
          <w:color w:val="auto"/>
          <w:sz w:val="22"/>
        </w:rPr>
        <w:t>Solution</w:t>
      </w:r>
      <w:r>
        <w:rPr>
          <w:rFonts w:asciiTheme="minorHAnsi" w:hAnsiTheme="minorHAnsi" w:cstheme="minorHAnsi"/>
          <w:i w:val="0"/>
          <w:color w:val="auto"/>
          <w:sz w:val="22"/>
        </w:rPr>
        <w:t xml:space="preserve">: </w:t>
      </w:r>
      <w:r w:rsidRPr="00395181" w:rsidR="00855C30">
        <w:rPr>
          <w:rFonts w:asciiTheme="minorHAnsi" w:hAnsiTheme="minorHAnsi" w:cstheme="minorHAnsi"/>
          <w:i w:val="0"/>
          <w:color w:val="auto"/>
          <w:sz w:val="22"/>
        </w:rPr>
        <w:t>Zoom video conferencing solution is recommended</w:t>
      </w:r>
    </w:p>
    <w:p w:rsidRPr="00AE6B14" w:rsidR="00C443C3" w:rsidP="00622C90" w:rsidRDefault="00C443C3" w14:paraId="3F407710" w14:textId="4A59DE8E">
      <w:pPr>
        <w:pStyle w:val="Instructions"/>
        <w:numPr>
          <w:ilvl w:val="0"/>
          <w:numId w:val="14"/>
        </w:numPr>
        <w:ind w:left="720" w:hanging="360"/>
        <w:rPr>
          <w:rFonts w:asciiTheme="minorHAnsi" w:hAnsiTheme="minorHAnsi" w:cstheme="minorHAnsi"/>
          <w:i w:val="0"/>
          <w:color w:val="auto"/>
          <w:sz w:val="22"/>
        </w:rPr>
      </w:pPr>
      <w:r w:rsidRPr="00FF6078">
        <w:rPr>
          <w:rFonts w:asciiTheme="minorHAnsi" w:hAnsiTheme="minorHAnsi" w:cstheme="minorHAnsi"/>
          <w:b/>
          <w:i w:val="0"/>
          <w:color w:val="auto"/>
          <w:sz w:val="22"/>
        </w:rPr>
        <w:t>Implementation Approach</w:t>
      </w:r>
      <w:r w:rsidR="00FF6078">
        <w:rPr>
          <w:rFonts w:asciiTheme="minorHAnsi" w:hAnsiTheme="minorHAnsi" w:cstheme="minorHAnsi"/>
          <w:b/>
          <w:i w:val="0"/>
          <w:color w:val="auto"/>
          <w:sz w:val="22"/>
        </w:rPr>
        <w:t xml:space="preserve">: </w:t>
      </w:r>
      <w:r w:rsidRPr="005F4F13" w:rsidR="00870F2A">
        <w:rPr>
          <w:rFonts w:asciiTheme="minorHAnsi" w:hAnsiTheme="minorHAnsi" w:cstheme="minorHAnsi"/>
          <w:i w:val="0"/>
          <w:color w:val="auto"/>
          <w:sz w:val="22"/>
        </w:rPr>
        <w:t xml:space="preserve">A trial occurred during 2018-2019 </w:t>
      </w:r>
      <w:r w:rsidRPr="005F4F13" w:rsidR="00A6038C">
        <w:rPr>
          <w:rFonts w:asciiTheme="minorHAnsi" w:hAnsiTheme="minorHAnsi" w:cstheme="minorHAnsi"/>
          <w:i w:val="0"/>
          <w:color w:val="auto"/>
          <w:sz w:val="22"/>
        </w:rPr>
        <w:t>in which twenty Pro licenses were purchased.</w:t>
      </w:r>
      <w:r w:rsidR="00A6038C">
        <w:rPr>
          <w:rFonts w:asciiTheme="minorHAnsi" w:hAnsiTheme="minorHAnsi" w:cstheme="minorHAnsi"/>
          <w:b/>
          <w:i w:val="0"/>
          <w:color w:val="auto"/>
          <w:sz w:val="22"/>
        </w:rPr>
        <w:t xml:space="preserve"> </w:t>
      </w:r>
      <w:r w:rsidR="001D4A4E">
        <w:rPr>
          <w:rFonts w:asciiTheme="minorHAnsi" w:hAnsiTheme="minorHAnsi" w:cstheme="minorHAnsi"/>
          <w:i w:val="0"/>
          <w:color w:val="auto"/>
          <w:sz w:val="22"/>
        </w:rPr>
        <w:t>For 2019-2020, we will p</w:t>
      </w:r>
      <w:r w:rsidRPr="00AE6B14" w:rsidR="00E14273">
        <w:rPr>
          <w:rFonts w:asciiTheme="minorHAnsi" w:hAnsiTheme="minorHAnsi" w:cstheme="minorHAnsi"/>
          <w:i w:val="0"/>
          <w:color w:val="auto"/>
          <w:sz w:val="22"/>
        </w:rPr>
        <w:t>urchase 55 pro li</w:t>
      </w:r>
      <w:r w:rsidRPr="00AE6B14" w:rsidR="000551DC">
        <w:rPr>
          <w:rFonts w:asciiTheme="minorHAnsi" w:hAnsiTheme="minorHAnsi" w:cstheme="minorHAnsi"/>
          <w:i w:val="0"/>
          <w:color w:val="auto"/>
          <w:sz w:val="22"/>
        </w:rPr>
        <w:t xml:space="preserve">censes to distributed among faculty, staff and students, based on need. One Zoom Room </w:t>
      </w:r>
      <w:r w:rsidRPr="00AE6B14" w:rsidR="00AE6B14">
        <w:rPr>
          <w:rFonts w:asciiTheme="minorHAnsi" w:hAnsiTheme="minorHAnsi" w:cstheme="minorHAnsi"/>
          <w:i w:val="0"/>
          <w:color w:val="auto"/>
          <w:sz w:val="22"/>
        </w:rPr>
        <w:t>license is included in the proposal as well, to trial the use of Zoom Rooms as we consider active learning implementations in our classrooms.</w:t>
      </w:r>
      <w:r w:rsidR="001D4A4E">
        <w:rPr>
          <w:rFonts w:asciiTheme="minorHAnsi" w:hAnsiTheme="minorHAnsi" w:cstheme="minorHAnsi"/>
          <w:i w:val="0"/>
          <w:color w:val="auto"/>
          <w:sz w:val="22"/>
        </w:rPr>
        <w:t xml:space="preserve"> The MSU Technology Support Team will continue to provide training and support for Zoom.</w:t>
      </w:r>
    </w:p>
    <w:p w:rsidRPr="00410B3C" w:rsidR="00410B3C" w:rsidP="00661FAC" w:rsidRDefault="00410B3C" w14:paraId="3A409B4F" w14:textId="77777777">
      <w:pPr>
        <w:pStyle w:val="Heading1"/>
        <w:spacing w:before="240"/>
        <w:rPr>
          <w:rFonts w:eastAsia="Calibri"/>
        </w:rPr>
      </w:pPr>
      <w:bookmarkStart w:name="_Toc8163808" w:id="1"/>
      <w:r w:rsidRPr="00410B3C">
        <w:rPr>
          <w:rFonts w:eastAsia="Calibri"/>
        </w:rPr>
        <w:t>Recommendation</w:t>
      </w:r>
      <w:bookmarkEnd w:id="1"/>
    </w:p>
    <w:p w:rsidRPr="00747824" w:rsidR="00410B3C" w:rsidP="00FF6078" w:rsidRDefault="00CB1974" w14:paraId="5B92FCEA" w14:textId="6E247FFE">
      <w:pPr>
        <w:pStyle w:val="Instructions"/>
        <w:spacing w:before="120"/>
        <w:ind w:left="432"/>
        <w:rPr>
          <w:rFonts w:asciiTheme="minorHAnsi" w:hAnsiTheme="minorHAnsi" w:cstheme="minorHAnsi"/>
          <w:i w:val="0"/>
          <w:color w:val="auto"/>
          <w:sz w:val="22"/>
        </w:rPr>
      </w:pPr>
      <w:r w:rsidRPr="00747824">
        <w:rPr>
          <w:rFonts w:asciiTheme="minorHAnsi" w:hAnsiTheme="minorHAnsi" w:cstheme="minorHAnsi"/>
          <w:i w:val="0"/>
          <w:color w:val="auto"/>
          <w:sz w:val="22"/>
        </w:rPr>
        <w:t xml:space="preserve">I recommend the </w:t>
      </w:r>
      <w:r w:rsidRPr="00747824" w:rsidR="00184CBA">
        <w:rPr>
          <w:rFonts w:asciiTheme="minorHAnsi" w:hAnsiTheme="minorHAnsi" w:cstheme="minorHAnsi"/>
          <w:i w:val="0"/>
          <w:color w:val="auto"/>
          <w:sz w:val="22"/>
        </w:rPr>
        <w:t xml:space="preserve">ongoing use of Zoom based on the growing need for reliable video conferencing </w:t>
      </w:r>
      <w:r w:rsidRPr="00747824" w:rsidR="00A41C82">
        <w:rPr>
          <w:rFonts w:asciiTheme="minorHAnsi" w:hAnsiTheme="minorHAnsi" w:cstheme="minorHAnsi"/>
          <w:i w:val="0"/>
          <w:color w:val="auto"/>
          <w:sz w:val="22"/>
        </w:rPr>
        <w:t>and remote support solutions.</w:t>
      </w:r>
    </w:p>
    <w:p w:rsidRPr="00747824" w:rsidR="00180910" w:rsidP="00480484" w:rsidRDefault="00180910" w14:paraId="14B3886C" w14:textId="468565C2">
      <w:pPr>
        <w:pStyle w:val="Instructions"/>
        <w:ind w:left="432"/>
        <w:rPr>
          <w:rFonts w:asciiTheme="minorHAnsi" w:hAnsiTheme="minorHAnsi" w:cstheme="minorHAnsi"/>
          <w:i w:val="0"/>
          <w:color w:val="auto"/>
          <w:sz w:val="22"/>
        </w:rPr>
      </w:pPr>
    </w:p>
    <w:p w:rsidRPr="00747824" w:rsidR="00180910" w:rsidP="00480484" w:rsidRDefault="00180910" w14:paraId="069DAB1B" w14:textId="3403116A">
      <w:pPr>
        <w:pStyle w:val="Instructions"/>
        <w:ind w:left="432"/>
        <w:rPr>
          <w:rFonts w:asciiTheme="minorHAnsi" w:hAnsiTheme="minorHAnsi" w:cstheme="minorHAnsi"/>
          <w:i w:val="0"/>
          <w:color w:val="auto"/>
          <w:sz w:val="22"/>
        </w:rPr>
      </w:pPr>
      <w:r w:rsidRPr="00747824">
        <w:rPr>
          <w:rFonts w:asciiTheme="minorHAnsi" w:hAnsiTheme="minorHAnsi" w:cstheme="minorHAnsi"/>
          <w:i w:val="0"/>
          <w:color w:val="auto"/>
          <w:sz w:val="22"/>
        </w:rPr>
        <w:t xml:space="preserve">I also recommend that NDUS consider Zoom for a system-wide </w:t>
      </w:r>
      <w:r w:rsidR="00684C7B">
        <w:rPr>
          <w:rFonts w:asciiTheme="minorHAnsi" w:hAnsiTheme="minorHAnsi" w:cstheme="minorHAnsi"/>
          <w:i w:val="0"/>
          <w:color w:val="auto"/>
          <w:sz w:val="22"/>
        </w:rPr>
        <w:t>implementation</w:t>
      </w:r>
      <w:r w:rsidRPr="00747824">
        <w:rPr>
          <w:rFonts w:asciiTheme="minorHAnsi" w:hAnsiTheme="minorHAnsi" w:cstheme="minorHAnsi"/>
          <w:i w:val="0"/>
          <w:color w:val="auto"/>
          <w:sz w:val="22"/>
        </w:rPr>
        <w:t>.</w:t>
      </w:r>
    </w:p>
    <w:p w:rsidRPr="00410B3C" w:rsidR="00410B3C" w:rsidP="00410B3C" w:rsidRDefault="00410B3C" w14:paraId="30FD8755" w14:textId="77777777">
      <w:pPr>
        <w:ind w:left="432"/>
      </w:pPr>
    </w:p>
    <w:p w:rsidRPr="00410B3C" w:rsidR="00410B3C" w:rsidP="00410B3C" w:rsidRDefault="00410B3C" w14:paraId="093D980E" w14:textId="531910E0">
      <w:pPr>
        <w:pStyle w:val="Heading1"/>
        <w:rPr>
          <w:rFonts w:eastAsia="Calibri"/>
        </w:rPr>
      </w:pPr>
      <w:bookmarkStart w:name="_Toc8163809" w:id="2"/>
      <w:r w:rsidRPr="00410B3C">
        <w:rPr>
          <w:rFonts w:eastAsia="Calibri"/>
        </w:rPr>
        <w:t>Business Need</w:t>
      </w:r>
      <w:bookmarkEnd w:id="2"/>
    </w:p>
    <w:p w:rsidR="00410B3C" w:rsidP="00410B3C" w:rsidRDefault="00410B3C" w14:paraId="32D36E02" w14:textId="35073421">
      <w:pPr>
        <w:pStyle w:val="Heading2"/>
      </w:pPr>
      <w:bookmarkStart w:name="_Toc8163810" w:id="3"/>
      <w:r>
        <w:t>Organizational Fit</w:t>
      </w:r>
      <w:bookmarkEnd w:id="3"/>
    </w:p>
    <w:p w:rsidR="00410B3C" w:rsidP="00410B3C" w:rsidRDefault="00410B3C" w14:paraId="7430052F" w14:textId="713E4610">
      <w:pPr>
        <w:pStyle w:val="Heading3"/>
      </w:pPr>
      <w:bookmarkStart w:name="_Toc8163811" w:id="4"/>
      <w:r>
        <w:t>Consistency/Fit with Organization’s Mission</w:t>
      </w:r>
      <w:bookmarkEnd w:id="4"/>
      <w:r>
        <w:t xml:space="preserve"> </w:t>
      </w:r>
    </w:p>
    <w:p w:rsidR="00410B3C" w:rsidP="00A93BEB" w:rsidRDefault="00C23DEF" w14:paraId="7143E0B2" w14:textId="63FA55F7">
      <w:pPr>
        <w:pStyle w:val="Instructions"/>
        <w:ind w:left="720"/>
        <w:rPr>
          <w:rFonts w:ascii="Calibri" w:hAnsi="Calibri" w:cs="Calibri"/>
          <w:i w:val="0"/>
          <w:color w:val="auto"/>
          <w:sz w:val="22"/>
        </w:rPr>
      </w:pPr>
      <w:r w:rsidRPr="00747824">
        <w:rPr>
          <w:rFonts w:ascii="Calibri" w:hAnsi="Calibri" w:cs="Calibri"/>
          <w:b/>
          <w:i w:val="0"/>
          <w:color w:val="auto"/>
          <w:sz w:val="22"/>
        </w:rPr>
        <w:t>MaSU Purpose</w:t>
      </w:r>
      <w:r w:rsidRPr="00747824">
        <w:rPr>
          <w:rFonts w:ascii="Calibri" w:hAnsi="Calibri" w:cs="Calibri"/>
          <w:i w:val="0"/>
          <w:color w:val="auto"/>
          <w:sz w:val="22"/>
        </w:rPr>
        <w:t xml:space="preserve">: </w:t>
      </w:r>
      <w:r w:rsidRPr="00747824" w:rsidR="003D7333">
        <w:rPr>
          <w:rFonts w:ascii="Calibri" w:hAnsi="Calibri" w:cs="Calibri"/>
          <w:i w:val="0"/>
          <w:color w:val="auto"/>
          <w:sz w:val="22"/>
        </w:rPr>
        <w:t xml:space="preserve">To deliver flexible programs, instruction and student services to meet the needs of the individual. </w:t>
      </w:r>
    </w:p>
    <w:p w:rsidRPr="0032018F" w:rsidR="00DE4ADF" w:rsidP="00DE4ADF" w:rsidRDefault="00DE4ADF" w14:paraId="21F66F33" w14:textId="63253479">
      <w:pPr>
        <w:ind w:left="720"/>
        <w:rPr>
          <w:rFonts w:asciiTheme="minorHAnsi" w:hAnsiTheme="minorHAnsi" w:cstheme="minorHAnsi"/>
          <w:b/>
          <w:sz w:val="22"/>
        </w:rPr>
      </w:pPr>
      <w:r w:rsidRPr="0032018F">
        <w:rPr>
          <w:rFonts w:asciiTheme="minorHAnsi" w:hAnsiTheme="minorHAnsi" w:cstheme="minorHAnsi"/>
          <w:b/>
          <w:sz w:val="22"/>
        </w:rPr>
        <w:t xml:space="preserve">Use of </w:t>
      </w:r>
      <w:r w:rsidRPr="0032018F" w:rsidR="00075C63">
        <w:rPr>
          <w:rFonts w:asciiTheme="minorHAnsi" w:hAnsiTheme="minorHAnsi" w:cstheme="minorHAnsi"/>
          <w:b/>
          <w:sz w:val="22"/>
        </w:rPr>
        <w:t>video conferencing</w:t>
      </w:r>
      <w:r w:rsidRPr="0032018F">
        <w:rPr>
          <w:rFonts w:asciiTheme="minorHAnsi" w:hAnsiTheme="minorHAnsi" w:cstheme="minorHAnsi"/>
          <w:b/>
          <w:sz w:val="22"/>
        </w:rPr>
        <w:t xml:space="preserve"> has delivered flexibility for our Education faculty and students as they engage in remote, synchronous teaching and learning.</w:t>
      </w:r>
    </w:p>
    <w:p w:rsidR="00625814" w:rsidP="00A93BEB" w:rsidRDefault="00625814" w14:paraId="6A1BF245" w14:textId="10EF197F">
      <w:pPr>
        <w:pStyle w:val="Instructions"/>
        <w:numPr>
          <w:ilvl w:val="1"/>
          <w:numId w:val="15"/>
        </w:numPr>
        <w:ind w:left="1080"/>
        <w:rPr>
          <w:rFonts w:ascii="Calibri" w:hAnsi="Calibri" w:cs="Calibri"/>
          <w:i w:val="0"/>
          <w:color w:val="auto"/>
          <w:sz w:val="22"/>
        </w:rPr>
      </w:pPr>
      <w:r w:rsidRPr="00747824">
        <w:rPr>
          <w:rFonts w:ascii="Calibri" w:hAnsi="Calibri" w:cs="Calibri"/>
          <w:i w:val="0"/>
          <w:color w:val="auto"/>
          <w:sz w:val="22"/>
        </w:rPr>
        <w:t>Redefine and strengthen the recruitment and admissions process.</w:t>
      </w:r>
    </w:p>
    <w:p w:rsidRPr="0032018F" w:rsidR="004F0F68" w:rsidP="004F0F68" w:rsidRDefault="00075C63" w14:paraId="76A7997C" w14:textId="0D212773">
      <w:pPr>
        <w:ind w:left="720"/>
        <w:rPr>
          <w:rFonts w:asciiTheme="minorHAnsi" w:hAnsiTheme="minorHAnsi" w:cstheme="minorHAnsi"/>
          <w:b/>
          <w:sz w:val="22"/>
        </w:rPr>
      </w:pPr>
      <w:r w:rsidRPr="0032018F">
        <w:rPr>
          <w:rFonts w:asciiTheme="minorHAnsi" w:hAnsiTheme="minorHAnsi" w:cstheme="minorHAnsi"/>
          <w:b/>
          <w:sz w:val="22"/>
        </w:rPr>
        <w:t>Video conferencing</w:t>
      </w:r>
      <w:r w:rsidRPr="0032018F" w:rsidR="004F0F68">
        <w:rPr>
          <w:rFonts w:asciiTheme="minorHAnsi" w:hAnsiTheme="minorHAnsi" w:cstheme="minorHAnsi"/>
          <w:b/>
          <w:sz w:val="22"/>
        </w:rPr>
        <w:t xml:space="preserve"> can be used to recruit students </w:t>
      </w:r>
      <w:r w:rsidRPr="0032018F" w:rsidR="0088312F">
        <w:rPr>
          <w:rFonts w:asciiTheme="minorHAnsi" w:hAnsiTheme="minorHAnsi" w:cstheme="minorHAnsi"/>
          <w:b/>
          <w:sz w:val="22"/>
        </w:rPr>
        <w:t>by supporting</w:t>
      </w:r>
      <w:r w:rsidRPr="0032018F" w:rsidR="000F357E">
        <w:rPr>
          <w:rFonts w:asciiTheme="minorHAnsi" w:hAnsiTheme="minorHAnsi" w:cstheme="minorHAnsi"/>
          <w:b/>
          <w:sz w:val="22"/>
        </w:rPr>
        <w:t xml:space="preserve"> </w:t>
      </w:r>
      <w:r w:rsidRPr="0032018F" w:rsidR="00A267EC">
        <w:rPr>
          <w:rFonts w:asciiTheme="minorHAnsi" w:hAnsiTheme="minorHAnsi" w:cstheme="minorHAnsi"/>
          <w:b/>
          <w:sz w:val="22"/>
        </w:rPr>
        <w:t xml:space="preserve">real time, </w:t>
      </w:r>
      <w:r w:rsidRPr="0032018F" w:rsidR="004F0F68">
        <w:rPr>
          <w:rFonts w:asciiTheme="minorHAnsi" w:hAnsiTheme="minorHAnsi" w:cstheme="minorHAnsi"/>
          <w:b/>
          <w:sz w:val="22"/>
        </w:rPr>
        <w:t>face to face conversations</w:t>
      </w:r>
      <w:r w:rsidRPr="0032018F" w:rsidR="00A267EC">
        <w:rPr>
          <w:rFonts w:asciiTheme="minorHAnsi" w:hAnsiTheme="minorHAnsi" w:cstheme="minorHAnsi"/>
          <w:b/>
          <w:sz w:val="22"/>
        </w:rPr>
        <w:t xml:space="preserve"> at a distance</w:t>
      </w:r>
      <w:r w:rsidRPr="0032018F" w:rsidR="004F0F68">
        <w:rPr>
          <w:rFonts w:asciiTheme="minorHAnsi" w:hAnsiTheme="minorHAnsi" w:cstheme="minorHAnsi"/>
          <w:b/>
          <w:sz w:val="22"/>
        </w:rPr>
        <w:t xml:space="preserve">. In addition, </w:t>
      </w:r>
      <w:r w:rsidRPr="0032018F">
        <w:rPr>
          <w:rFonts w:asciiTheme="minorHAnsi" w:hAnsiTheme="minorHAnsi" w:cstheme="minorHAnsi"/>
          <w:b/>
          <w:sz w:val="22"/>
        </w:rPr>
        <w:t>a</w:t>
      </w:r>
      <w:r w:rsidRPr="0032018F" w:rsidR="004F0F68">
        <w:rPr>
          <w:rFonts w:asciiTheme="minorHAnsi" w:hAnsiTheme="minorHAnsi" w:cstheme="minorHAnsi"/>
          <w:b/>
          <w:sz w:val="22"/>
        </w:rPr>
        <w:t xml:space="preserve"> remote-control feature can </w:t>
      </w:r>
      <w:r w:rsidRPr="0032018F" w:rsidR="002A10E3">
        <w:rPr>
          <w:rFonts w:asciiTheme="minorHAnsi" w:hAnsiTheme="minorHAnsi" w:cstheme="minorHAnsi"/>
          <w:b/>
          <w:sz w:val="22"/>
        </w:rPr>
        <w:t>allow ad</w:t>
      </w:r>
      <w:r w:rsidRPr="0032018F" w:rsidR="00666E77">
        <w:rPr>
          <w:rFonts w:asciiTheme="minorHAnsi" w:hAnsiTheme="minorHAnsi" w:cstheme="minorHAnsi"/>
          <w:b/>
          <w:sz w:val="22"/>
        </w:rPr>
        <w:t xml:space="preserve">missions staff to support </w:t>
      </w:r>
      <w:r w:rsidRPr="0032018F" w:rsidR="00A267EC">
        <w:rPr>
          <w:rFonts w:asciiTheme="minorHAnsi" w:hAnsiTheme="minorHAnsi" w:cstheme="minorHAnsi"/>
          <w:b/>
          <w:sz w:val="22"/>
        </w:rPr>
        <w:t>prospective</w:t>
      </w:r>
      <w:r w:rsidRPr="0032018F" w:rsidR="00666E77">
        <w:rPr>
          <w:rFonts w:asciiTheme="minorHAnsi" w:hAnsiTheme="minorHAnsi" w:cstheme="minorHAnsi"/>
          <w:b/>
          <w:sz w:val="22"/>
        </w:rPr>
        <w:t xml:space="preserve"> students</w:t>
      </w:r>
      <w:r w:rsidRPr="0032018F" w:rsidR="00CC064E">
        <w:rPr>
          <w:rFonts w:asciiTheme="minorHAnsi" w:hAnsiTheme="minorHAnsi" w:cstheme="minorHAnsi"/>
          <w:b/>
          <w:sz w:val="22"/>
        </w:rPr>
        <w:t xml:space="preserve"> in the application process.</w:t>
      </w:r>
    </w:p>
    <w:p w:rsidR="00027238" w:rsidP="00A93BEB" w:rsidRDefault="00027238" w14:paraId="6B63282D" w14:textId="705D9E95">
      <w:pPr>
        <w:pStyle w:val="Instructions"/>
        <w:ind w:left="720"/>
        <w:rPr>
          <w:rFonts w:ascii="Calibri" w:hAnsi="Calibri" w:cs="Calibri"/>
          <w:i w:val="0"/>
          <w:color w:val="auto"/>
          <w:sz w:val="22"/>
        </w:rPr>
      </w:pPr>
      <w:r w:rsidRPr="00747824">
        <w:rPr>
          <w:rFonts w:ascii="Calibri" w:hAnsi="Calibri" w:cs="Calibri"/>
          <w:i w:val="0"/>
          <w:color w:val="auto"/>
          <w:sz w:val="22"/>
        </w:rPr>
        <w:t>2.2 Technology use across the institution reflects current social, instructional and work force practices.</w:t>
      </w:r>
    </w:p>
    <w:p w:rsidRPr="0032018F" w:rsidR="00D35E47" w:rsidP="00D35E47" w:rsidRDefault="00D35E47" w14:paraId="7B67FB93" w14:textId="69CF6C6A">
      <w:pPr>
        <w:pStyle w:val="Instructions"/>
        <w:ind w:left="720"/>
        <w:rPr>
          <w:rFonts w:ascii="Calibri" w:hAnsi="Calibri" w:cs="Calibri"/>
          <w:b/>
          <w:i w:val="0"/>
          <w:color w:val="auto"/>
          <w:sz w:val="22"/>
        </w:rPr>
      </w:pPr>
      <w:r w:rsidRPr="0032018F">
        <w:rPr>
          <w:rFonts w:ascii="Calibri" w:hAnsi="Calibri" w:cs="Calibri"/>
          <w:b/>
          <w:i w:val="0"/>
          <w:color w:val="auto"/>
          <w:sz w:val="22"/>
        </w:rPr>
        <w:t xml:space="preserve">The use of </w:t>
      </w:r>
      <w:r w:rsidRPr="0032018F" w:rsidR="00075C63">
        <w:rPr>
          <w:rFonts w:ascii="Calibri" w:hAnsi="Calibri" w:cs="Calibri"/>
          <w:b/>
          <w:i w:val="0"/>
          <w:color w:val="auto"/>
          <w:sz w:val="22"/>
        </w:rPr>
        <w:t>video conferencing</w:t>
      </w:r>
      <w:r w:rsidRPr="0032018F">
        <w:rPr>
          <w:rFonts w:ascii="Calibri" w:hAnsi="Calibri" w:cs="Calibri"/>
          <w:b/>
          <w:i w:val="0"/>
          <w:color w:val="auto"/>
          <w:sz w:val="22"/>
        </w:rPr>
        <w:t xml:space="preserve"> in our classes allows faculty to model best instructional practices in real time and face to face</w:t>
      </w:r>
      <w:r w:rsidRPr="0032018F" w:rsidR="00972547">
        <w:rPr>
          <w:rFonts w:ascii="Calibri" w:hAnsi="Calibri" w:cs="Calibri"/>
          <w:b/>
          <w:i w:val="0"/>
          <w:color w:val="auto"/>
          <w:sz w:val="22"/>
        </w:rPr>
        <w:t xml:space="preserve"> via video feeds.</w:t>
      </w:r>
      <w:r w:rsidRPr="0032018F">
        <w:rPr>
          <w:rFonts w:ascii="Calibri" w:hAnsi="Calibri" w:cs="Calibri"/>
          <w:b/>
          <w:i w:val="0"/>
          <w:color w:val="auto"/>
          <w:sz w:val="22"/>
        </w:rPr>
        <w:t xml:space="preserve"> </w:t>
      </w:r>
      <w:r w:rsidRPr="0032018F" w:rsidR="001159FF">
        <w:rPr>
          <w:rFonts w:asciiTheme="minorHAnsi" w:hAnsiTheme="minorHAnsi" w:cstheme="minorHAnsi"/>
          <w:b/>
          <w:i w:val="0"/>
          <w:color w:val="auto"/>
          <w:sz w:val="22"/>
        </w:rPr>
        <w:t xml:space="preserve">This </w:t>
      </w:r>
      <w:r w:rsidRPr="0032018F" w:rsidR="00F3451E">
        <w:rPr>
          <w:rFonts w:asciiTheme="minorHAnsi" w:hAnsiTheme="minorHAnsi" w:cstheme="minorHAnsi"/>
          <w:b/>
          <w:i w:val="0"/>
          <w:color w:val="auto"/>
          <w:sz w:val="22"/>
        </w:rPr>
        <w:t>practice</w:t>
      </w:r>
      <w:r w:rsidRPr="0032018F" w:rsidR="001159FF">
        <w:rPr>
          <w:rFonts w:asciiTheme="minorHAnsi" w:hAnsiTheme="minorHAnsi" w:cstheme="minorHAnsi"/>
          <w:b/>
          <w:i w:val="0"/>
          <w:color w:val="auto"/>
          <w:sz w:val="22"/>
        </w:rPr>
        <w:t xml:space="preserve"> has minimized the barriers of distance and technology and allowed students to interact naturally with one another during and outside of classes.</w:t>
      </w:r>
      <w:r w:rsidRPr="0032018F" w:rsidR="001159FF">
        <w:rPr>
          <w:rFonts w:asciiTheme="minorHAnsi" w:hAnsiTheme="minorHAnsi" w:cstheme="minorHAnsi"/>
          <w:color w:val="auto"/>
          <w:sz w:val="22"/>
        </w:rPr>
        <w:t xml:space="preserve"> </w:t>
      </w:r>
      <w:r w:rsidRPr="0032018F" w:rsidR="00E172C8">
        <w:rPr>
          <w:rFonts w:ascii="Calibri" w:hAnsi="Calibri" w:cs="Calibri"/>
          <w:b/>
          <w:i w:val="0"/>
          <w:color w:val="auto"/>
          <w:sz w:val="22"/>
        </w:rPr>
        <w:t xml:space="preserve">Social bonds between students are built while using the tool in the classroom setting and in breakout sessions as they </w:t>
      </w:r>
      <w:r w:rsidRPr="0032018F" w:rsidR="00107603">
        <w:rPr>
          <w:rFonts w:ascii="Calibri" w:hAnsi="Calibri" w:cs="Calibri"/>
          <w:b/>
          <w:i w:val="0"/>
          <w:color w:val="auto"/>
          <w:sz w:val="22"/>
        </w:rPr>
        <w:t>progress through a semester.</w:t>
      </w:r>
    </w:p>
    <w:p w:rsidRPr="00747824" w:rsidR="00D35E47" w:rsidP="00A93BEB" w:rsidRDefault="00D35E47" w14:paraId="5299B490" w14:textId="77777777">
      <w:pPr>
        <w:pStyle w:val="Instructions"/>
        <w:ind w:left="720"/>
        <w:rPr>
          <w:rFonts w:ascii="Calibri" w:hAnsi="Calibri" w:cs="Calibri"/>
          <w:i w:val="0"/>
          <w:color w:val="auto"/>
          <w:sz w:val="22"/>
        </w:rPr>
      </w:pPr>
    </w:p>
    <w:p w:rsidR="00027238" w:rsidP="00A93BEB" w:rsidRDefault="00027238" w14:paraId="20637580" w14:textId="24B42A3F">
      <w:pPr>
        <w:pStyle w:val="Instructions"/>
        <w:ind w:left="1440"/>
        <w:rPr>
          <w:rFonts w:ascii="Calibri" w:hAnsi="Calibri" w:cs="Calibri"/>
          <w:i w:val="0"/>
          <w:color w:val="auto"/>
          <w:sz w:val="22"/>
        </w:rPr>
      </w:pPr>
      <w:r w:rsidRPr="00747824">
        <w:rPr>
          <w:rFonts w:ascii="Calibri" w:hAnsi="Calibri" w:cs="Calibri"/>
          <w:i w:val="0"/>
          <w:color w:val="auto"/>
          <w:sz w:val="22"/>
        </w:rPr>
        <w:t xml:space="preserve">2.2.A Technologies used in the classroom (virtual and physical) support technology reflective of the student population and effective instruction. </w:t>
      </w:r>
    </w:p>
    <w:p w:rsidRPr="0032018F" w:rsidR="00CC064E" w:rsidP="00A93BEB" w:rsidRDefault="001D42C8" w14:paraId="2EC58370" w14:textId="57BF532D">
      <w:pPr>
        <w:pStyle w:val="Instructions"/>
        <w:ind w:left="1440"/>
        <w:rPr>
          <w:rFonts w:ascii="Calibri" w:hAnsi="Calibri" w:cs="Calibri"/>
          <w:b/>
          <w:i w:val="0"/>
          <w:color w:val="auto"/>
          <w:sz w:val="22"/>
        </w:rPr>
      </w:pPr>
      <w:r w:rsidRPr="0032018F">
        <w:rPr>
          <w:rFonts w:ascii="Calibri" w:hAnsi="Calibri" w:cs="Calibri"/>
          <w:b/>
          <w:i w:val="0"/>
          <w:color w:val="auto"/>
          <w:sz w:val="22"/>
        </w:rPr>
        <w:t xml:space="preserve">Video conferencing is a ubiquitous method of communication, present in a large percentage of </w:t>
      </w:r>
      <w:r w:rsidRPr="0032018F" w:rsidR="00716957">
        <w:rPr>
          <w:rFonts w:ascii="Calibri" w:hAnsi="Calibri" w:cs="Calibri"/>
          <w:b/>
          <w:i w:val="0"/>
          <w:color w:val="auto"/>
          <w:sz w:val="22"/>
        </w:rPr>
        <w:t>professions. Students who use Zoom with their own accounts have valuable experience with a reliable tool</w:t>
      </w:r>
      <w:r w:rsidRPr="0032018F" w:rsidR="00262E57">
        <w:rPr>
          <w:rFonts w:ascii="Calibri" w:hAnsi="Calibri" w:cs="Calibri"/>
          <w:b/>
          <w:i w:val="0"/>
          <w:color w:val="auto"/>
          <w:sz w:val="22"/>
        </w:rPr>
        <w:t>.</w:t>
      </w:r>
    </w:p>
    <w:p w:rsidR="007056EA" w:rsidP="00A93BEB" w:rsidRDefault="007056EA" w14:paraId="222EE2A9" w14:textId="5F7CF9A3">
      <w:pPr>
        <w:pStyle w:val="Instructions"/>
        <w:ind w:left="1440"/>
        <w:rPr>
          <w:rFonts w:ascii="Calibri" w:hAnsi="Calibri" w:cs="Calibri"/>
          <w:i w:val="0"/>
          <w:color w:val="auto"/>
          <w:sz w:val="22"/>
        </w:rPr>
      </w:pPr>
      <w:r w:rsidRPr="00747824">
        <w:rPr>
          <w:rFonts w:ascii="Calibri" w:hAnsi="Calibri" w:cs="Calibri"/>
          <w:i w:val="0"/>
          <w:color w:val="auto"/>
          <w:sz w:val="22"/>
        </w:rPr>
        <w:t>2.2.B Technologies used improve efficiencies across the institution and are reflective of current workforce practices.</w:t>
      </w:r>
    </w:p>
    <w:p w:rsidRPr="0032018F" w:rsidR="00AC77D2" w:rsidP="00A93BEB" w:rsidRDefault="00ED3816" w14:paraId="5881C9D7" w14:textId="7EF8418E">
      <w:pPr>
        <w:pStyle w:val="Instructions"/>
        <w:ind w:left="1440"/>
        <w:rPr>
          <w:rFonts w:ascii="Calibri" w:hAnsi="Calibri" w:cs="Calibri"/>
          <w:b/>
          <w:i w:val="0"/>
          <w:color w:val="auto"/>
          <w:sz w:val="22"/>
        </w:rPr>
      </w:pPr>
      <w:r w:rsidRPr="0032018F">
        <w:rPr>
          <w:rFonts w:ascii="Calibri" w:hAnsi="Calibri" w:cs="Calibri"/>
          <w:b/>
          <w:i w:val="0"/>
          <w:color w:val="auto"/>
          <w:sz w:val="22"/>
        </w:rPr>
        <w:t xml:space="preserve">The use of </w:t>
      </w:r>
      <w:r w:rsidRPr="0032018F" w:rsidR="00294D3C">
        <w:rPr>
          <w:rFonts w:ascii="Calibri" w:hAnsi="Calibri" w:cs="Calibri"/>
          <w:b/>
          <w:i w:val="0"/>
          <w:color w:val="auto"/>
          <w:sz w:val="22"/>
        </w:rPr>
        <w:t>a</w:t>
      </w:r>
      <w:r w:rsidRPr="0032018F">
        <w:rPr>
          <w:rFonts w:ascii="Calibri" w:hAnsi="Calibri" w:cs="Calibri"/>
          <w:b/>
          <w:i w:val="0"/>
          <w:color w:val="auto"/>
          <w:sz w:val="22"/>
        </w:rPr>
        <w:t xml:space="preserve"> </w:t>
      </w:r>
      <w:r w:rsidRPr="0032018F" w:rsidR="00294D3C">
        <w:rPr>
          <w:rFonts w:ascii="Calibri" w:hAnsi="Calibri" w:cs="Calibri"/>
          <w:b/>
          <w:i w:val="0"/>
          <w:color w:val="auto"/>
          <w:sz w:val="22"/>
        </w:rPr>
        <w:t xml:space="preserve">solution that provides </w:t>
      </w:r>
      <w:r w:rsidRPr="0032018F">
        <w:rPr>
          <w:rFonts w:ascii="Calibri" w:hAnsi="Calibri" w:cs="Calibri"/>
          <w:b/>
          <w:i w:val="0"/>
          <w:color w:val="auto"/>
          <w:sz w:val="22"/>
        </w:rPr>
        <w:t xml:space="preserve">video conferencing, lecture capture and remote-control tools </w:t>
      </w:r>
      <w:r w:rsidRPr="0032018F" w:rsidR="00294D3C">
        <w:rPr>
          <w:rFonts w:ascii="Calibri" w:hAnsi="Calibri" w:cs="Calibri"/>
          <w:b/>
          <w:i w:val="0"/>
          <w:color w:val="auto"/>
          <w:sz w:val="22"/>
        </w:rPr>
        <w:t>could be</w:t>
      </w:r>
      <w:r w:rsidRPr="0032018F">
        <w:rPr>
          <w:rFonts w:ascii="Calibri" w:hAnsi="Calibri" w:cs="Calibri"/>
          <w:b/>
          <w:i w:val="0"/>
          <w:color w:val="auto"/>
          <w:sz w:val="22"/>
        </w:rPr>
        <w:t xml:space="preserve"> an efficient way to </w:t>
      </w:r>
      <w:r w:rsidRPr="0032018F" w:rsidR="00D26DEB">
        <w:rPr>
          <w:rFonts w:ascii="Calibri" w:hAnsi="Calibri" w:cs="Calibri"/>
          <w:b/>
          <w:i w:val="0"/>
          <w:color w:val="auto"/>
          <w:sz w:val="22"/>
        </w:rPr>
        <w:t>use multiple functions for one program and one annual fee.</w:t>
      </w:r>
    </w:p>
    <w:p w:rsidR="00AC77D2" w:rsidRDefault="00AC77D2" w14:paraId="5D56489E" w14:textId="77777777">
      <w:pPr>
        <w:spacing w:before="0" w:after="200" w:line="276" w:lineRule="auto"/>
        <w:rPr>
          <w:rFonts w:ascii="Calibri" w:hAnsi="Calibri" w:eastAsia="Calibri" w:cs="Calibri"/>
          <w:color w:val="0070C0"/>
          <w:sz w:val="22"/>
          <w:szCs w:val="22"/>
        </w:rPr>
      </w:pPr>
      <w:r>
        <w:rPr>
          <w:rFonts w:ascii="Calibri" w:hAnsi="Calibri" w:cs="Calibri"/>
          <w:i/>
          <w:sz w:val="22"/>
        </w:rPr>
        <w:br w:type="page"/>
      </w:r>
    </w:p>
    <w:p w:rsidRPr="00D26DEB" w:rsidR="00262E57" w:rsidP="00A93BEB" w:rsidRDefault="00262E57" w14:paraId="16E873B8" w14:textId="77777777">
      <w:pPr>
        <w:pStyle w:val="Instructions"/>
        <w:ind w:left="1440"/>
        <w:rPr>
          <w:rFonts w:ascii="Calibri" w:hAnsi="Calibri" w:cs="Calibri"/>
          <w:i w:val="0"/>
          <w:sz w:val="22"/>
        </w:rPr>
      </w:pPr>
    </w:p>
    <w:p w:rsidR="00410B3C" w:rsidP="00410B3C" w:rsidRDefault="00410B3C" w14:paraId="03F612FD" w14:textId="3DB30E4B">
      <w:pPr>
        <w:pStyle w:val="Heading3"/>
      </w:pPr>
      <w:bookmarkStart w:name="_Toc8163812" w:id="5"/>
      <w:r>
        <w:t>NDUS IT Goal(s) Alignment</w:t>
      </w:r>
      <w:bookmarkEnd w:id="5"/>
    </w:p>
    <w:p w:rsidR="00B33355" w:rsidP="00BC338C" w:rsidRDefault="000C36A8" w14:paraId="6EBE0008" w14:textId="522CC544">
      <w:pPr>
        <w:pStyle w:val="Instructions"/>
        <w:ind w:left="720"/>
        <w:rPr>
          <w:rFonts w:asciiTheme="minorHAnsi" w:hAnsiTheme="minorHAnsi" w:cstheme="minorHAnsi"/>
          <w:i w:val="0"/>
          <w:color w:val="auto"/>
          <w:sz w:val="22"/>
        </w:rPr>
      </w:pPr>
      <w:r w:rsidRPr="00747824">
        <w:rPr>
          <w:rFonts w:asciiTheme="minorHAnsi" w:hAnsiTheme="minorHAnsi" w:cstheme="minorHAnsi"/>
          <w:b/>
          <w:i w:val="0"/>
          <w:color w:val="auto"/>
          <w:sz w:val="22"/>
        </w:rPr>
        <w:t>NDUS Vision</w:t>
      </w:r>
      <w:r w:rsidRPr="00747824">
        <w:rPr>
          <w:rFonts w:asciiTheme="minorHAnsi" w:hAnsiTheme="minorHAnsi" w:cstheme="minorHAnsi"/>
          <w:i w:val="0"/>
          <w:color w:val="auto"/>
          <w:sz w:val="22"/>
        </w:rPr>
        <w:t>: Leading the nation in educational attainment through access, innovation and excellence.</w:t>
      </w:r>
    </w:p>
    <w:p w:rsidRPr="00747824" w:rsidR="00410B3C" w:rsidP="00BC338C" w:rsidRDefault="00BC338C" w14:paraId="1243309B" w14:textId="1C1BBA12">
      <w:pPr>
        <w:pStyle w:val="Instructions"/>
        <w:ind w:left="720"/>
        <w:rPr>
          <w:rFonts w:asciiTheme="minorHAnsi" w:hAnsiTheme="minorHAnsi" w:cstheme="minorHAnsi"/>
          <w:i w:val="0"/>
          <w:color w:val="auto"/>
          <w:sz w:val="22"/>
        </w:rPr>
      </w:pPr>
      <w:r w:rsidRPr="00747824">
        <w:rPr>
          <w:rFonts w:asciiTheme="minorHAnsi" w:hAnsiTheme="minorHAnsi" w:cstheme="minorHAnsi"/>
          <w:b/>
          <w:i w:val="0"/>
          <w:color w:val="auto"/>
          <w:sz w:val="22"/>
        </w:rPr>
        <w:t>NDUS Goal 2</w:t>
      </w:r>
      <w:r w:rsidRPr="00747824">
        <w:rPr>
          <w:rFonts w:asciiTheme="minorHAnsi" w:hAnsiTheme="minorHAnsi" w:cstheme="minorHAnsi"/>
          <w:i w:val="0"/>
          <w:color w:val="auto"/>
          <w:sz w:val="22"/>
        </w:rPr>
        <w:t>: Provide programs people want, where and when they need them.</w:t>
      </w:r>
    </w:p>
    <w:p w:rsidRPr="00DD5F54" w:rsidR="00141DE8" w:rsidP="00141DE8" w:rsidRDefault="008130BF" w14:paraId="3752B303" w14:textId="1B6EB9E7">
      <w:pPr>
        <w:pStyle w:val="Instructions"/>
        <w:ind w:left="720"/>
        <w:rPr>
          <w:rFonts w:asciiTheme="minorHAnsi" w:hAnsiTheme="minorHAnsi" w:cstheme="minorHAnsi"/>
          <w:i w:val="0"/>
          <w:color w:val="auto"/>
          <w:sz w:val="22"/>
        </w:rPr>
      </w:pPr>
      <w:r w:rsidRPr="00DD5F54">
        <w:rPr>
          <w:rFonts w:asciiTheme="minorHAnsi" w:hAnsiTheme="minorHAnsi" w:cstheme="minorHAnsi"/>
          <w:b/>
          <w:i w:val="0"/>
          <w:color w:val="auto"/>
          <w:sz w:val="22"/>
        </w:rPr>
        <w:t>Video conferencing tools</w:t>
      </w:r>
      <w:r w:rsidRPr="00DD5F54" w:rsidR="00141DE8">
        <w:rPr>
          <w:rFonts w:asciiTheme="minorHAnsi" w:hAnsiTheme="minorHAnsi" w:cstheme="minorHAnsi"/>
          <w:b/>
          <w:i w:val="0"/>
          <w:color w:val="auto"/>
          <w:sz w:val="22"/>
        </w:rPr>
        <w:t xml:space="preserve"> provide access to education</w:t>
      </w:r>
      <w:r w:rsidRPr="00DD5F54" w:rsidR="00175C88">
        <w:rPr>
          <w:rFonts w:asciiTheme="minorHAnsi" w:hAnsiTheme="minorHAnsi" w:cstheme="minorHAnsi"/>
          <w:b/>
          <w:i w:val="0"/>
          <w:color w:val="auto"/>
          <w:sz w:val="22"/>
        </w:rPr>
        <w:t xml:space="preserve"> regardless of location</w:t>
      </w:r>
      <w:r w:rsidRPr="00DD5F54">
        <w:rPr>
          <w:rFonts w:asciiTheme="minorHAnsi" w:hAnsiTheme="minorHAnsi" w:cstheme="minorHAnsi"/>
          <w:b/>
          <w:i w:val="0"/>
          <w:color w:val="auto"/>
          <w:sz w:val="22"/>
        </w:rPr>
        <w:t xml:space="preserve">. </w:t>
      </w:r>
    </w:p>
    <w:p w:rsidR="00426ACB" w:rsidRDefault="00426ACB" w14:paraId="07D48528" w14:textId="5785F123">
      <w:pPr>
        <w:spacing w:before="0" w:after="200" w:line="276" w:lineRule="auto"/>
        <w:rPr>
          <w:rFonts w:eastAsiaTheme="majorEastAsia" w:cstheme="majorBidi"/>
          <w:b/>
          <w:bCs/>
          <w:sz w:val="24"/>
          <w:szCs w:val="26"/>
        </w:rPr>
      </w:pPr>
    </w:p>
    <w:p w:rsidR="00410B3C" w:rsidP="00426ACB" w:rsidRDefault="00410B3C" w14:paraId="01C9A3EA" w14:textId="05256D08">
      <w:pPr>
        <w:pStyle w:val="Heading2"/>
        <w:spacing w:before="240"/>
      </w:pPr>
      <w:bookmarkStart w:name="_Toc8163813" w:id="6"/>
      <w:r>
        <w:t>Environmental Analysis (include Business Process as applicable)</w:t>
      </w:r>
      <w:bookmarkEnd w:id="6"/>
    </w:p>
    <w:p w:rsidRPr="00747824" w:rsidR="00870D86" w:rsidP="00410B3C" w:rsidRDefault="003679E0" w14:paraId="2BFCF454" w14:textId="6ECE91CA">
      <w:pPr>
        <w:pStyle w:val="Instructions"/>
        <w:rPr>
          <w:rFonts w:asciiTheme="minorHAnsi" w:hAnsiTheme="minorHAnsi" w:cstheme="minorHAnsi"/>
          <w:i w:val="0"/>
          <w:color w:val="auto"/>
          <w:sz w:val="22"/>
        </w:rPr>
      </w:pPr>
      <w:r w:rsidRPr="00747824">
        <w:rPr>
          <w:rFonts w:asciiTheme="minorHAnsi" w:hAnsiTheme="minorHAnsi" w:cstheme="minorHAnsi"/>
          <w:i w:val="0"/>
          <w:color w:val="auto"/>
          <w:sz w:val="22"/>
        </w:rPr>
        <w:t xml:space="preserve">NDUS CTS provides </w:t>
      </w:r>
      <w:r w:rsidRPr="00747824" w:rsidR="00642799">
        <w:rPr>
          <w:rFonts w:asciiTheme="minorHAnsi" w:hAnsiTheme="minorHAnsi" w:cstheme="minorHAnsi"/>
          <w:i w:val="0"/>
          <w:color w:val="auto"/>
          <w:sz w:val="22"/>
        </w:rPr>
        <w:t xml:space="preserve">and supports </w:t>
      </w:r>
      <w:r w:rsidRPr="00747824">
        <w:rPr>
          <w:rFonts w:asciiTheme="minorHAnsi" w:hAnsiTheme="minorHAnsi" w:cstheme="minorHAnsi"/>
          <w:i w:val="0"/>
          <w:color w:val="auto"/>
          <w:sz w:val="22"/>
        </w:rPr>
        <w:t>Blackboard</w:t>
      </w:r>
      <w:r w:rsidRPr="00747824" w:rsidR="002244BF">
        <w:rPr>
          <w:rFonts w:asciiTheme="minorHAnsi" w:hAnsiTheme="minorHAnsi" w:cstheme="minorHAnsi"/>
          <w:i w:val="0"/>
          <w:color w:val="auto"/>
          <w:sz w:val="22"/>
        </w:rPr>
        <w:t>’s video conferencing solution,</w:t>
      </w:r>
      <w:r w:rsidRPr="00747824">
        <w:rPr>
          <w:rFonts w:asciiTheme="minorHAnsi" w:hAnsiTheme="minorHAnsi" w:cstheme="minorHAnsi"/>
          <w:i w:val="0"/>
          <w:color w:val="auto"/>
          <w:sz w:val="22"/>
        </w:rPr>
        <w:t xml:space="preserve"> Collaborate Ultra.</w:t>
      </w:r>
      <w:r w:rsidRPr="00747824" w:rsidR="00E363FA">
        <w:rPr>
          <w:rFonts w:asciiTheme="minorHAnsi" w:hAnsiTheme="minorHAnsi" w:cstheme="minorHAnsi"/>
          <w:i w:val="0"/>
          <w:color w:val="auto"/>
          <w:sz w:val="22"/>
        </w:rPr>
        <w:t xml:space="preserve"> </w:t>
      </w:r>
      <w:r w:rsidRPr="00747824" w:rsidR="0049259A">
        <w:rPr>
          <w:rFonts w:asciiTheme="minorHAnsi" w:hAnsiTheme="minorHAnsi" w:cstheme="minorHAnsi"/>
          <w:i w:val="0"/>
          <w:color w:val="auto"/>
          <w:sz w:val="22"/>
        </w:rPr>
        <w:t xml:space="preserve">However, reports of user experiences </w:t>
      </w:r>
      <w:r w:rsidRPr="00747824" w:rsidR="00642799">
        <w:rPr>
          <w:rFonts w:asciiTheme="minorHAnsi" w:hAnsiTheme="minorHAnsi" w:cstheme="minorHAnsi"/>
          <w:i w:val="0"/>
          <w:color w:val="auto"/>
          <w:sz w:val="22"/>
        </w:rPr>
        <w:t xml:space="preserve">at MaSU </w:t>
      </w:r>
      <w:r w:rsidRPr="00747824" w:rsidR="0049259A">
        <w:rPr>
          <w:rFonts w:asciiTheme="minorHAnsi" w:hAnsiTheme="minorHAnsi" w:cstheme="minorHAnsi"/>
          <w:i w:val="0"/>
          <w:color w:val="auto"/>
          <w:sz w:val="22"/>
        </w:rPr>
        <w:t>have been overwhelmingly negative.</w:t>
      </w:r>
      <w:r w:rsidRPr="00747824" w:rsidR="00445DC9">
        <w:rPr>
          <w:rFonts w:asciiTheme="minorHAnsi" w:hAnsiTheme="minorHAnsi" w:cstheme="minorHAnsi"/>
          <w:i w:val="0"/>
          <w:color w:val="auto"/>
          <w:sz w:val="22"/>
        </w:rPr>
        <w:t xml:space="preserve"> </w:t>
      </w:r>
      <w:r w:rsidRPr="00747824" w:rsidR="00642799">
        <w:rPr>
          <w:rFonts w:asciiTheme="minorHAnsi" w:hAnsiTheme="minorHAnsi" w:cstheme="minorHAnsi"/>
          <w:i w:val="0"/>
          <w:color w:val="auto"/>
          <w:sz w:val="22"/>
        </w:rPr>
        <w:t>Complaints have originated with faculty, students and staff,</w:t>
      </w:r>
      <w:r w:rsidRPr="00747824" w:rsidR="007D5EA2">
        <w:rPr>
          <w:rFonts w:asciiTheme="minorHAnsi" w:hAnsiTheme="minorHAnsi" w:cstheme="minorHAnsi"/>
          <w:i w:val="0"/>
          <w:color w:val="auto"/>
          <w:sz w:val="22"/>
        </w:rPr>
        <w:t xml:space="preserve"> including</w:t>
      </w:r>
      <w:r w:rsidRPr="00747824" w:rsidR="00642799">
        <w:rPr>
          <w:rFonts w:asciiTheme="minorHAnsi" w:hAnsiTheme="minorHAnsi" w:cstheme="minorHAnsi"/>
          <w:i w:val="0"/>
          <w:color w:val="auto"/>
          <w:sz w:val="22"/>
        </w:rPr>
        <w:t xml:space="preserve"> upper administration. </w:t>
      </w:r>
      <w:r w:rsidRPr="00747824" w:rsidR="00445DC9">
        <w:rPr>
          <w:rFonts w:asciiTheme="minorHAnsi" w:hAnsiTheme="minorHAnsi" w:cstheme="minorHAnsi"/>
          <w:i w:val="0"/>
          <w:color w:val="auto"/>
          <w:sz w:val="22"/>
        </w:rPr>
        <w:t xml:space="preserve">Problems </w:t>
      </w:r>
      <w:r w:rsidRPr="00747824" w:rsidR="002B765B">
        <w:rPr>
          <w:rFonts w:asciiTheme="minorHAnsi" w:hAnsiTheme="minorHAnsi" w:cstheme="minorHAnsi"/>
          <w:i w:val="0"/>
          <w:color w:val="auto"/>
          <w:sz w:val="22"/>
        </w:rPr>
        <w:t>include video and audio</w:t>
      </w:r>
      <w:r w:rsidRPr="00747824" w:rsidR="002475D1">
        <w:rPr>
          <w:rFonts w:asciiTheme="minorHAnsi" w:hAnsiTheme="minorHAnsi" w:cstheme="minorHAnsi"/>
          <w:i w:val="0"/>
          <w:color w:val="auto"/>
          <w:sz w:val="22"/>
        </w:rPr>
        <w:t xml:space="preserve"> lag and other</w:t>
      </w:r>
      <w:r w:rsidRPr="00747824" w:rsidR="002B765B">
        <w:rPr>
          <w:rFonts w:asciiTheme="minorHAnsi" w:hAnsiTheme="minorHAnsi" w:cstheme="minorHAnsi"/>
          <w:i w:val="0"/>
          <w:color w:val="auto"/>
          <w:sz w:val="22"/>
        </w:rPr>
        <w:t xml:space="preserve"> issues that persist despite troubleshooting attempts</w:t>
      </w:r>
      <w:r w:rsidRPr="00747824" w:rsidR="009856F4">
        <w:rPr>
          <w:rFonts w:asciiTheme="minorHAnsi" w:hAnsiTheme="minorHAnsi" w:cstheme="minorHAnsi"/>
          <w:i w:val="0"/>
          <w:color w:val="auto"/>
          <w:sz w:val="22"/>
        </w:rPr>
        <w:t xml:space="preserve"> like muting mics</w:t>
      </w:r>
      <w:r w:rsidRPr="00747824" w:rsidR="00FA08AF">
        <w:rPr>
          <w:rFonts w:asciiTheme="minorHAnsi" w:hAnsiTheme="minorHAnsi" w:cstheme="minorHAnsi"/>
          <w:i w:val="0"/>
          <w:color w:val="auto"/>
          <w:sz w:val="22"/>
        </w:rPr>
        <w:t xml:space="preserve">, </w:t>
      </w:r>
      <w:r w:rsidRPr="00747824" w:rsidR="009856F4">
        <w:rPr>
          <w:rFonts w:asciiTheme="minorHAnsi" w:hAnsiTheme="minorHAnsi" w:cstheme="minorHAnsi"/>
          <w:i w:val="0"/>
          <w:color w:val="auto"/>
          <w:sz w:val="22"/>
        </w:rPr>
        <w:t>turning off video feed</w:t>
      </w:r>
      <w:r w:rsidRPr="00747824" w:rsidR="00FA08AF">
        <w:rPr>
          <w:rFonts w:asciiTheme="minorHAnsi" w:hAnsiTheme="minorHAnsi" w:cstheme="minorHAnsi"/>
          <w:i w:val="0"/>
          <w:color w:val="auto"/>
          <w:sz w:val="22"/>
        </w:rPr>
        <w:t>s</w:t>
      </w:r>
      <w:r w:rsidRPr="00747824" w:rsidR="009856F4">
        <w:rPr>
          <w:rFonts w:asciiTheme="minorHAnsi" w:hAnsiTheme="minorHAnsi" w:cstheme="minorHAnsi"/>
          <w:i w:val="0"/>
          <w:color w:val="auto"/>
          <w:sz w:val="22"/>
        </w:rPr>
        <w:t xml:space="preserve"> and connecting </w:t>
      </w:r>
      <w:r w:rsidRPr="00747824" w:rsidR="0097733F">
        <w:rPr>
          <w:rFonts w:asciiTheme="minorHAnsi" w:hAnsiTheme="minorHAnsi" w:cstheme="minorHAnsi"/>
          <w:i w:val="0"/>
          <w:color w:val="auto"/>
          <w:sz w:val="22"/>
        </w:rPr>
        <w:t>directly to network port</w:t>
      </w:r>
      <w:r w:rsidRPr="00747824" w:rsidR="00CA75D8">
        <w:rPr>
          <w:rFonts w:asciiTheme="minorHAnsi" w:hAnsiTheme="minorHAnsi" w:cstheme="minorHAnsi"/>
          <w:i w:val="0"/>
          <w:color w:val="auto"/>
          <w:sz w:val="22"/>
        </w:rPr>
        <w:t>s</w:t>
      </w:r>
      <w:r w:rsidRPr="00747824" w:rsidR="0097733F">
        <w:rPr>
          <w:rFonts w:asciiTheme="minorHAnsi" w:hAnsiTheme="minorHAnsi" w:cstheme="minorHAnsi"/>
          <w:i w:val="0"/>
          <w:color w:val="auto"/>
          <w:sz w:val="22"/>
        </w:rPr>
        <w:t>.</w:t>
      </w:r>
      <w:r w:rsidRPr="00747824" w:rsidR="007207EF">
        <w:rPr>
          <w:rFonts w:asciiTheme="minorHAnsi" w:hAnsiTheme="minorHAnsi" w:cstheme="minorHAnsi"/>
          <w:i w:val="0"/>
          <w:color w:val="auto"/>
          <w:sz w:val="22"/>
        </w:rPr>
        <w:t xml:space="preserve"> </w:t>
      </w:r>
      <w:r w:rsidRPr="00747824" w:rsidR="0000697E">
        <w:rPr>
          <w:rFonts w:asciiTheme="minorHAnsi" w:hAnsiTheme="minorHAnsi" w:cstheme="minorHAnsi"/>
          <w:i w:val="0"/>
          <w:color w:val="auto"/>
          <w:sz w:val="22"/>
        </w:rPr>
        <w:t xml:space="preserve">For example, </w:t>
      </w:r>
      <w:r w:rsidRPr="00747824" w:rsidR="00A72182">
        <w:rPr>
          <w:rFonts w:asciiTheme="minorHAnsi" w:hAnsiTheme="minorHAnsi" w:cstheme="minorHAnsi"/>
          <w:i w:val="0"/>
          <w:color w:val="auto"/>
          <w:sz w:val="22"/>
        </w:rPr>
        <w:t xml:space="preserve">with 30 students in </w:t>
      </w:r>
      <w:r w:rsidRPr="00747824" w:rsidR="0000697E">
        <w:rPr>
          <w:rFonts w:asciiTheme="minorHAnsi" w:hAnsiTheme="minorHAnsi" w:cstheme="minorHAnsi"/>
          <w:i w:val="0"/>
          <w:color w:val="auto"/>
          <w:sz w:val="22"/>
        </w:rPr>
        <w:t>a</w:t>
      </w:r>
      <w:r w:rsidRPr="00747824" w:rsidR="00A72182">
        <w:rPr>
          <w:rFonts w:asciiTheme="minorHAnsi" w:hAnsiTheme="minorHAnsi" w:cstheme="minorHAnsi"/>
          <w:i w:val="0"/>
          <w:color w:val="auto"/>
          <w:sz w:val="22"/>
        </w:rPr>
        <w:t xml:space="preserve"> </w:t>
      </w:r>
      <w:r w:rsidRPr="00747824" w:rsidR="00971E63">
        <w:rPr>
          <w:rFonts w:asciiTheme="minorHAnsi" w:hAnsiTheme="minorHAnsi" w:cstheme="minorHAnsi"/>
          <w:i w:val="0"/>
          <w:color w:val="auto"/>
          <w:sz w:val="22"/>
        </w:rPr>
        <w:t>Collaborate Ultra session</w:t>
      </w:r>
      <w:r w:rsidRPr="00747824" w:rsidR="00A72182">
        <w:rPr>
          <w:rFonts w:asciiTheme="minorHAnsi" w:hAnsiTheme="minorHAnsi" w:cstheme="minorHAnsi"/>
          <w:i w:val="0"/>
          <w:color w:val="auto"/>
          <w:sz w:val="22"/>
        </w:rPr>
        <w:t xml:space="preserve">, the lag </w:t>
      </w:r>
      <w:r w:rsidRPr="00747824" w:rsidR="00493D9A">
        <w:rPr>
          <w:rFonts w:asciiTheme="minorHAnsi" w:hAnsiTheme="minorHAnsi" w:cstheme="minorHAnsi"/>
          <w:i w:val="0"/>
          <w:color w:val="auto"/>
          <w:sz w:val="22"/>
        </w:rPr>
        <w:t xml:space="preserve">made it impossible to </w:t>
      </w:r>
      <w:r w:rsidRPr="00747824" w:rsidR="00F4130F">
        <w:rPr>
          <w:rFonts w:asciiTheme="minorHAnsi" w:hAnsiTheme="minorHAnsi" w:cstheme="minorHAnsi"/>
          <w:i w:val="0"/>
          <w:color w:val="auto"/>
          <w:sz w:val="22"/>
        </w:rPr>
        <w:t>move users to the</w:t>
      </w:r>
      <w:r w:rsidRPr="00747824" w:rsidR="00543AC2">
        <w:rPr>
          <w:rFonts w:asciiTheme="minorHAnsi" w:hAnsiTheme="minorHAnsi" w:cstheme="minorHAnsi"/>
          <w:i w:val="0"/>
          <w:color w:val="auto"/>
          <w:sz w:val="22"/>
        </w:rPr>
        <w:t>ir respective breakout rooms.</w:t>
      </w:r>
      <w:r w:rsidRPr="00747824" w:rsidR="00971E63">
        <w:rPr>
          <w:rFonts w:asciiTheme="minorHAnsi" w:hAnsiTheme="minorHAnsi" w:cstheme="minorHAnsi"/>
          <w:i w:val="0"/>
          <w:color w:val="auto"/>
          <w:sz w:val="22"/>
        </w:rPr>
        <w:t xml:space="preserve"> </w:t>
      </w:r>
      <w:r w:rsidR="004E1E08">
        <w:rPr>
          <w:rFonts w:asciiTheme="minorHAnsi" w:hAnsiTheme="minorHAnsi" w:cstheme="minorHAnsi"/>
          <w:i w:val="0"/>
          <w:color w:val="auto"/>
          <w:sz w:val="22"/>
        </w:rPr>
        <w:t>Attempts to diagnose issues unique to MaSU were unsuccessful</w:t>
      </w:r>
      <w:r w:rsidR="005E72F1">
        <w:rPr>
          <w:rFonts w:asciiTheme="minorHAnsi" w:hAnsiTheme="minorHAnsi" w:cstheme="minorHAnsi"/>
          <w:i w:val="0"/>
          <w:color w:val="auto"/>
          <w:sz w:val="22"/>
        </w:rPr>
        <w:t>.</w:t>
      </w:r>
    </w:p>
    <w:p w:rsidRPr="00747824" w:rsidR="00870D86" w:rsidP="00410B3C" w:rsidRDefault="00870D86" w14:paraId="0D7E9257" w14:textId="77777777">
      <w:pPr>
        <w:pStyle w:val="Instructions"/>
        <w:rPr>
          <w:rFonts w:asciiTheme="minorHAnsi" w:hAnsiTheme="minorHAnsi" w:cstheme="minorHAnsi"/>
          <w:i w:val="0"/>
          <w:color w:val="auto"/>
          <w:sz w:val="22"/>
        </w:rPr>
      </w:pPr>
    </w:p>
    <w:p w:rsidR="00410B3C" w:rsidP="00410B3C" w:rsidRDefault="00410B3C" w14:paraId="299ECA36" w14:textId="5994B008">
      <w:pPr>
        <w:pStyle w:val="Heading2"/>
      </w:pPr>
      <w:bookmarkStart w:name="_Toc8163814" w:id="7"/>
      <w:r>
        <w:t>Needs Analysis</w:t>
      </w:r>
      <w:bookmarkEnd w:id="7"/>
    </w:p>
    <w:p w:rsidR="00796872" w:rsidP="00796872" w:rsidRDefault="00796872" w14:paraId="283DD190" w14:textId="56BDEC85">
      <w:pPr>
        <w:pStyle w:val="NormalWeb"/>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The number of remote students and faculty is increasing </w:t>
      </w:r>
      <w:r w:rsidRPr="00747824" w:rsidR="00C10B98">
        <w:rPr>
          <w:rFonts w:asciiTheme="minorHAnsi" w:hAnsiTheme="minorHAnsi" w:cstheme="minorHAnsi"/>
          <w:sz w:val="22"/>
          <w:szCs w:val="22"/>
        </w:rPr>
        <w:t xml:space="preserve">as </w:t>
      </w:r>
      <w:r w:rsidRPr="00747824">
        <w:rPr>
          <w:rFonts w:asciiTheme="minorHAnsi" w:hAnsiTheme="minorHAnsi" w:cstheme="minorHAnsi"/>
          <w:sz w:val="22"/>
          <w:szCs w:val="22"/>
        </w:rPr>
        <w:t>we strive to meet the needs of our students through flexible programs and instruction. MaSU is moving toward a more inclusive model of interaction in which remote attendance and participation in classes and meetings is supported and encouraged. We are striving to reduce the barriers to engagement that are caused by distance and technology.</w:t>
      </w:r>
      <w:r w:rsidRPr="00747824" w:rsidR="006E6F7E">
        <w:rPr>
          <w:rFonts w:asciiTheme="minorHAnsi" w:hAnsiTheme="minorHAnsi" w:cstheme="minorHAnsi"/>
          <w:sz w:val="22"/>
          <w:szCs w:val="22"/>
        </w:rPr>
        <w:t xml:space="preserve"> However, c</w:t>
      </w:r>
      <w:r w:rsidRPr="00747824">
        <w:rPr>
          <w:rFonts w:asciiTheme="minorHAnsi" w:hAnsiTheme="minorHAnsi" w:cstheme="minorHAnsi"/>
          <w:sz w:val="22"/>
          <w:szCs w:val="22"/>
        </w:rPr>
        <w:t xml:space="preserve">urrently held technologies do not provide the reliability and features that are needed to support this </w:t>
      </w:r>
      <w:r w:rsidR="003B44CE">
        <w:rPr>
          <w:rFonts w:asciiTheme="minorHAnsi" w:hAnsiTheme="minorHAnsi" w:cstheme="minorHAnsi"/>
          <w:sz w:val="22"/>
          <w:szCs w:val="22"/>
        </w:rPr>
        <w:t>goal</w:t>
      </w:r>
      <w:r w:rsidRPr="00747824">
        <w:rPr>
          <w:rFonts w:asciiTheme="minorHAnsi" w:hAnsiTheme="minorHAnsi" w:cstheme="minorHAnsi"/>
          <w:sz w:val="22"/>
          <w:szCs w:val="22"/>
        </w:rPr>
        <w:t xml:space="preserve">. </w:t>
      </w:r>
    </w:p>
    <w:p w:rsidR="003B44CE" w:rsidP="00796872" w:rsidRDefault="003B44CE" w14:paraId="4F27825B" w14:textId="39C0C74F">
      <w:pPr>
        <w:pStyle w:val="NormalWeb"/>
        <w:spacing w:before="0" w:beforeAutospacing="0" w:after="0" w:afterAutospacing="0"/>
        <w:rPr>
          <w:rFonts w:asciiTheme="minorHAnsi" w:hAnsiTheme="minorHAnsi" w:cstheme="minorHAnsi"/>
          <w:sz w:val="22"/>
          <w:szCs w:val="22"/>
        </w:rPr>
      </w:pPr>
    </w:p>
    <w:p w:rsidRPr="00747824" w:rsidR="003B44CE" w:rsidP="00796872" w:rsidRDefault="003B44CE" w14:paraId="33AAEAE8" w14:textId="7EBBF5F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Specific needs of each population are listed below. These lists were written based on ten years of experience suppor</w:t>
      </w:r>
      <w:r w:rsidR="00084352">
        <w:rPr>
          <w:rFonts w:asciiTheme="minorHAnsi" w:hAnsiTheme="minorHAnsi" w:cstheme="minorHAnsi"/>
          <w:sz w:val="22"/>
          <w:szCs w:val="22"/>
        </w:rPr>
        <w:t>ting MaSU faculty, staff and students</w:t>
      </w:r>
      <w:r w:rsidR="00C852EB">
        <w:rPr>
          <w:rFonts w:asciiTheme="minorHAnsi" w:hAnsiTheme="minorHAnsi" w:cstheme="minorHAnsi"/>
          <w:sz w:val="22"/>
          <w:szCs w:val="22"/>
        </w:rPr>
        <w:t xml:space="preserve">. </w:t>
      </w:r>
      <w:r w:rsidR="00812CB1">
        <w:rPr>
          <w:rFonts w:asciiTheme="minorHAnsi" w:hAnsiTheme="minorHAnsi" w:cstheme="minorHAnsi"/>
          <w:sz w:val="22"/>
          <w:szCs w:val="22"/>
        </w:rPr>
        <w:t>Comments were solicited from the top ten faculty users of Zoom. A specific use case is also included in this section.</w:t>
      </w:r>
    </w:p>
    <w:p w:rsidRPr="00747824" w:rsidR="0084227E" w:rsidP="00413AC0" w:rsidRDefault="0084227E" w14:paraId="73A8C960" w14:textId="77777777">
      <w:pPr>
        <w:pStyle w:val="NormalWeb"/>
        <w:spacing w:before="0" w:beforeAutospacing="0" w:after="0" w:afterAutospacing="0"/>
        <w:rPr>
          <w:rFonts w:asciiTheme="minorHAnsi" w:hAnsiTheme="minorHAnsi" w:cstheme="minorHAnsi"/>
          <w:i/>
          <w:sz w:val="22"/>
          <w:szCs w:val="22"/>
        </w:rPr>
      </w:pPr>
    </w:p>
    <w:p w:rsidRPr="00747824" w:rsidR="005D5DF6" w:rsidP="005D5DF6" w:rsidRDefault="005D5DF6" w14:paraId="4DC8DEC1" w14:textId="77777777">
      <w:pPr>
        <w:pStyle w:val="NormalWeb"/>
        <w:spacing w:before="0" w:beforeAutospacing="0" w:after="0" w:afterAutospacing="0"/>
        <w:rPr>
          <w:rFonts w:asciiTheme="minorHAnsi" w:hAnsiTheme="minorHAnsi" w:cstheme="minorHAnsi"/>
          <w:b/>
          <w:sz w:val="22"/>
          <w:szCs w:val="22"/>
        </w:rPr>
      </w:pPr>
      <w:r w:rsidRPr="00747824">
        <w:rPr>
          <w:rFonts w:asciiTheme="minorHAnsi" w:hAnsiTheme="minorHAnsi" w:cstheme="minorHAnsi"/>
          <w:b/>
          <w:sz w:val="22"/>
          <w:szCs w:val="22"/>
        </w:rPr>
        <w:t xml:space="preserve">Faculty Needs: </w:t>
      </w:r>
    </w:p>
    <w:p w:rsidRPr="00747824" w:rsidR="00896290" w:rsidP="00896290" w:rsidRDefault="00EA2ECA" w14:paraId="573ECAE5" w14:textId="2C0327BC">
      <w:pPr>
        <w:pStyle w:val="ListParagraph"/>
        <w:numPr>
          <w:ilvl w:val="0"/>
          <w:numId w:val="22"/>
        </w:numPr>
        <w:spacing w:before="0" w:after="160" w:line="259" w:lineRule="auto"/>
        <w:rPr>
          <w:rFonts w:asciiTheme="minorHAnsi" w:hAnsiTheme="minorHAnsi" w:cstheme="minorHAnsi"/>
          <w:sz w:val="22"/>
        </w:rPr>
      </w:pPr>
      <w:r>
        <w:rPr>
          <w:rFonts w:asciiTheme="minorHAnsi" w:hAnsiTheme="minorHAnsi" w:cstheme="minorHAnsi"/>
          <w:sz w:val="22"/>
        </w:rPr>
        <w:t xml:space="preserve">Easy to use, </w:t>
      </w:r>
      <w:r w:rsidR="00D83DF9">
        <w:rPr>
          <w:rFonts w:asciiTheme="minorHAnsi" w:hAnsiTheme="minorHAnsi" w:cstheme="minorHAnsi"/>
          <w:sz w:val="22"/>
        </w:rPr>
        <w:t>r</w:t>
      </w:r>
      <w:r w:rsidRPr="00747824" w:rsidR="00743BC2">
        <w:rPr>
          <w:rFonts w:asciiTheme="minorHAnsi" w:hAnsiTheme="minorHAnsi" w:cstheme="minorHAnsi"/>
          <w:sz w:val="22"/>
        </w:rPr>
        <w:t>eliab</w:t>
      </w:r>
      <w:r w:rsidRPr="00747824" w:rsidR="002800B4">
        <w:rPr>
          <w:rFonts w:asciiTheme="minorHAnsi" w:hAnsiTheme="minorHAnsi" w:cstheme="minorHAnsi"/>
          <w:sz w:val="22"/>
        </w:rPr>
        <w:t>le</w:t>
      </w:r>
      <w:r w:rsidRPr="00747824" w:rsidR="00896290">
        <w:rPr>
          <w:rFonts w:asciiTheme="minorHAnsi" w:hAnsiTheme="minorHAnsi" w:cstheme="minorHAnsi"/>
          <w:sz w:val="22"/>
        </w:rPr>
        <w:t xml:space="preserve"> video conferencing platform for synchronous</w:t>
      </w:r>
      <w:r w:rsidRPr="00747824" w:rsidR="00335518">
        <w:rPr>
          <w:rFonts w:asciiTheme="minorHAnsi" w:hAnsiTheme="minorHAnsi" w:cstheme="minorHAnsi"/>
          <w:sz w:val="22"/>
        </w:rPr>
        <w:t xml:space="preserve">, remote </w:t>
      </w:r>
      <w:r w:rsidRPr="00747824" w:rsidR="00896290">
        <w:rPr>
          <w:rFonts w:asciiTheme="minorHAnsi" w:hAnsiTheme="minorHAnsi" w:cstheme="minorHAnsi"/>
          <w:sz w:val="22"/>
        </w:rPr>
        <w:t>classe</w:t>
      </w:r>
      <w:r w:rsidRPr="00747824" w:rsidR="002800B4">
        <w:rPr>
          <w:rFonts w:asciiTheme="minorHAnsi" w:hAnsiTheme="minorHAnsi" w:cstheme="minorHAnsi"/>
          <w:sz w:val="22"/>
        </w:rPr>
        <w:t>s</w:t>
      </w:r>
      <w:r w:rsidRPr="00747824" w:rsidR="00896290">
        <w:rPr>
          <w:rFonts w:asciiTheme="minorHAnsi" w:hAnsiTheme="minorHAnsi" w:cstheme="minorHAnsi"/>
          <w:sz w:val="22"/>
        </w:rPr>
        <w:t xml:space="preserve"> </w:t>
      </w:r>
    </w:p>
    <w:p w:rsidRPr="00747824" w:rsidR="00896290" w:rsidP="00896290" w:rsidRDefault="00992AFB" w14:paraId="1EFA950D" w14:textId="586FA699">
      <w:pPr>
        <w:pStyle w:val="ListParagraph"/>
        <w:numPr>
          <w:ilvl w:val="0"/>
          <w:numId w:val="22"/>
        </w:numPr>
        <w:spacing w:before="0" w:after="160" w:line="259" w:lineRule="auto"/>
        <w:rPr>
          <w:rFonts w:asciiTheme="minorHAnsi" w:hAnsiTheme="minorHAnsi" w:cstheme="minorHAnsi"/>
          <w:sz w:val="22"/>
        </w:rPr>
      </w:pPr>
      <w:r w:rsidRPr="00747824">
        <w:rPr>
          <w:rFonts w:asciiTheme="minorHAnsi" w:hAnsiTheme="minorHAnsi" w:cstheme="minorHAnsi"/>
          <w:sz w:val="22"/>
        </w:rPr>
        <w:t>several</w:t>
      </w:r>
      <w:r w:rsidRPr="00747824" w:rsidR="00896290">
        <w:rPr>
          <w:rFonts w:asciiTheme="minorHAnsi" w:hAnsiTheme="minorHAnsi" w:cstheme="minorHAnsi"/>
          <w:sz w:val="22"/>
        </w:rPr>
        <w:t xml:space="preserve"> </w:t>
      </w:r>
      <w:r w:rsidRPr="00747824" w:rsidR="00F156E5">
        <w:rPr>
          <w:rFonts w:asciiTheme="minorHAnsi" w:hAnsiTheme="minorHAnsi" w:cstheme="minorHAnsi"/>
          <w:sz w:val="22"/>
        </w:rPr>
        <w:t>video</w:t>
      </w:r>
      <w:r w:rsidRPr="00747824" w:rsidR="00896290">
        <w:rPr>
          <w:rFonts w:asciiTheme="minorHAnsi" w:hAnsiTheme="minorHAnsi" w:cstheme="minorHAnsi"/>
          <w:sz w:val="22"/>
        </w:rPr>
        <w:t xml:space="preserve"> feeds </w:t>
      </w:r>
      <w:r w:rsidRPr="00747824" w:rsidR="005505E5">
        <w:rPr>
          <w:rFonts w:asciiTheme="minorHAnsi" w:hAnsiTheme="minorHAnsi" w:cstheme="minorHAnsi"/>
          <w:sz w:val="22"/>
        </w:rPr>
        <w:t>on screen simultaneously to support face to face interaction online</w:t>
      </w:r>
    </w:p>
    <w:p w:rsidRPr="00747824" w:rsidR="00886120" w:rsidP="00896290" w:rsidRDefault="00886120" w14:paraId="4E57126C" w14:textId="3582B8F3">
      <w:pPr>
        <w:pStyle w:val="ListParagraph"/>
        <w:numPr>
          <w:ilvl w:val="0"/>
          <w:numId w:val="22"/>
        </w:numPr>
        <w:spacing w:before="0" w:after="160" w:line="259" w:lineRule="auto"/>
        <w:rPr>
          <w:rFonts w:asciiTheme="minorHAnsi" w:hAnsiTheme="minorHAnsi" w:cstheme="minorHAnsi"/>
          <w:sz w:val="22"/>
        </w:rPr>
      </w:pPr>
      <w:r w:rsidRPr="00747824">
        <w:rPr>
          <w:rFonts w:asciiTheme="minorHAnsi" w:hAnsiTheme="minorHAnsi" w:cstheme="minorHAnsi"/>
          <w:sz w:val="22"/>
        </w:rPr>
        <w:t>breakout rooms for small group work</w:t>
      </w:r>
    </w:p>
    <w:p w:rsidRPr="00747824" w:rsidR="00896290" w:rsidP="00896290" w:rsidRDefault="00896290" w14:paraId="0E34CFBE" w14:textId="3651739D">
      <w:pPr>
        <w:pStyle w:val="ListParagraph"/>
        <w:numPr>
          <w:ilvl w:val="0"/>
          <w:numId w:val="22"/>
        </w:numPr>
        <w:spacing w:before="0" w:after="160" w:line="259" w:lineRule="auto"/>
        <w:rPr>
          <w:rFonts w:asciiTheme="minorHAnsi" w:hAnsiTheme="minorHAnsi" w:cstheme="minorHAnsi"/>
          <w:sz w:val="22"/>
        </w:rPr>
      </w:pPr>
      <w:r w:rsidRPr="00747824">
        <w:rPr>
          <w:rFonts w:asciiTheme="minorHAnsi" w:hAnsiTheme="minorHAnsi" w:cstheme="minorHAnsi"/>
          <w:sz w:val="22"/>
        </w:rPr>
        <w:t>recording classes</w:t>
      </w:r>
      <w:r w:rsidRPr="00747824" w:rsidR="005505E5">
        <w:rPr>
          <w:rFonts w:asciiTheme="minorHAnsi" w:hAnsiTheme="minorHAnsi" w:cstheme="minorHAnsi"/>
          <w:sz w:val="22"/>
        </w:rPr>
        <w:t xml:space="preserve"> and/or lectures</w:t>
      </w:r>
      <w:r w:rsidR="00EA2ECA">
        <w:rPr>
          <w:rFonts w:asciiTheme="minorHAnsi" w:hAnsiTheme="minorHAnsi" w:cstheme="minorHAnsi"/>
          <w:sz w:val="22"/>
        </w:rPr>
        <w:t xml:space="preserve"> as well as student recordings</w:t>
      </w:r>
    </w:p>
    <w:p w:rsidR="00896290" w:rsidP="00896290" w:rsidRDefault="00D83DF9" w14:paraId="1B127275" w14:textId="6C1E95C1">
      <w:pPr>
        <w:pStyle w:val="ListParagraph"/>
        <w:numPr>
          <w:ilvl w:val="0"/>
          <w:numId w:val="22"/>
        </w:numPr>
        <w:spacing w:before="0" w:after="160" w:line="259" w:lineRule="auto"/>
        <w:rPr>
          <w:rFonts w:asciiTheme="minorHAnsi" w:hAnsiTheme="minorHAnsi" w:cstheme="minorHAnsi"/>
          <w:sz w:val="22"/>
        </w:rPr>
      </w:pPr>
      <w:r>
        <w:rPr>
          <w:rFonts w:asciiTheme="minorHAnsi" w:hAnsiTheme="minorHAnsi" w:cstheme="minorHAnsi"/>
          <w:sz w:val="22"/>
        </w:rPr>
        <w:t xml:space="preserve">Integration with the LMS </w:t>
      </w:r>
    </w:p>
    <w:p w:rsidRPr="00A93507" w:rsidR="00A11650" w:rsidP="00A11650" w:rsidRDefault="00A11650" w14:paraId="3A884569" w14:textId="77777777">
      <w:pPr>
        <w:pStyle w:val="ListParagraph"/>
        <w:numPr>
          <w:ilvl w:val="0"/>
          <w:numId w:val="22"/>
        </w:numPr>
        <w:spacing w:before="0" w:after="160" w:line="259" w:lineRule="auto"/>
        <w:rPr>
          <w:rFonts w:asciiTheme="minorHAnsi" w:hAnsiTheme="minorHAnsi" w:cstheme="minorHAnsi"/>
          <w:sz w:val="22"/>
        </w:rPr>
      </w:pPr>
      <w:r>
        <w:rPr>
          <w:rFonts w:asciiTheme="minorHAnsi" w:hAnsiTheme="minorHAnsi" w:cstheme="minorHAnsi"/>
          <w:sz w:val="22"/>
        </w:rPr>
        <w:t>Robust mobile solution</w:t>
      </w:r>
    </w:p>
    <w:p w:rsidRPr="00747824" w:rsidR="00896290" w:rsidP="00896290" w:rsidRDefault="00896290" w14:paraId="2DBDC274" w14:textId="0C42A81B">
      <w:pPr>
        <w:pStyle w:val="ListParagraph"/>
        <w:numPr>
          <w:ilvl w:val="0"/>
          <w:numId w:val="22"/>
        </w:numPr>
        <w:spacing w:before="0" w:after="160" w:line="259" w:lineRule="auto"/>
        <w:rPr>
          <w:rFonts w:asciiTheme="minorHAnsi" w:hAnsiTheme="minorHAnsi" w:cstheme="minorHAnsi"/>
          <w:sz w:val="22"/>
        </w:rPr>
      </w:pPr>
      <w:r w:rsidRPr="00747824">
        <w:rPr>
          <w:rFonts w:asciiTheme="minorHAnsi" w:hAnsiTheme="minorHAnsi" w:cstheme="minorHAnsi"/>
          <w:sz w:val="22"/>
        </w:rPr>
        <w:t>audio/video feedback</w:t>
      </w:r>
      <w:r w:rsidR="0013463D">
        <w:rPr>
          <w:rFonts w:asciiTheme="minorHAnsi" w:hAnsiTheme="minorHAnsi" w:cstheme="minorHAnsi"/>
          <w:sz w:val="22"/>
        </w:rPr>
        <w:t xml:space="preserve"> options for faculty to respond to</w:t>
      </w:r>
      <w:r w:rsidRPr="00747824">
        <w:rPr>
          <w:rFonts w:asciiTheme="minorHAnsi" w:hAnsiTheme="minorHAnsi" w:cstheme="minorHAnsi"/>
          <w:sz w:val="22"/>
        </w:rPr>
        <w:t xml:space="preserve"> student work</w:t>
      </w:r>
    </w:p>
    <w:p w:rsidRPr="00747824" w:rsidR="00896290" w:rsidP="00896290" w:rsidRDefault="00896290" w14:paraId="63D9AEB6" w14:textId="53268D9A">
      <w:pPr>
        <w:pStyle w:val="ListParagraph"/>
        <w:numPr>
          <w:ilvl w:val="0"/>
          <w:numId w:val="22"/>
        </w:numPr>
        <w:spacing w:before="0" w:after="160" w:line="259" w:lineRule="auto"/>
        <w:rPr>
          <w:rFonts w:asciiTheme="minorHAnsi" w:hAnsiTheme="minorHAnsi" w:cstheme="minorHAnsi"/>
          <w:sz w:val="22"/>
        </w:rPr>
      </w:pPr>
      <w:r w:rsidRPr="00747824">
        <w:rPr>
          <w:rFonts w:asciiTheme="minorHAnsi" w:hAnsiTheme="minorHAnsi" w:cstheme="minorHAnsi"/>
          <w:sz w:val="22"/>
        </w:rPr>
        <w:t xml:space="preserve">training that is offered on campus can be broadcast </w:t>
      </w:r>
      <w:r w:rsidR="00A35450">
        <w:rPr>
          <w:rFonts w:asciiTheme="minorHAnsi" w:hAnsiTheme="minorHAnsi" w:cstheme="minorHAnsi"/>
          <w:sz w:val="22"/>
        </w:rPr>
        <w:t>and/or recorded when attendance is not an option</w:t>
      </w:r>
    </w:p>
    <w:p w:rsidR="00DA6FF3" w:rsidP="00DA6FF3" w:rsidRDefault="00DA6FF3" w14:paraId="7783C106" w14:textId="594C8993">
      <w:pPr>
        <w:pStyle w:val="ListParagraph"/>
        <w:numPr>
          <w:ilvl w:val="0"/>
          <w:numId w:val="22"/>
        </w:numPr>
        <w:spacing w:before="0" w:after="160" w:line="259" w:lineRule="auto"/>
        <w:rPr>
          <w:rFonts w:asciiTheme="minorHAnsi" w:hAnsiTheme="minorHAnsi" w:cstheme="minorHAnsi"/>
          <w:sz w:val="22"/>
        </w:rPr>
      </w:pPr>
      <w:r w:rsidRPr="00747824">
        <w:rPr>
          <w:rFonts w:asciiTheme="minorHAnsi" w:hAnsiTheme="minorHAnsi" w:cstheme="minorHAnsi"/>
          <w:sz w:val="22"/>
        </w:rPr>
        <w:t>search committees – interviewing candidates at a distance</w:t>
      </w:r>
    </w:p>
    <w:p w:rsidRPr="00747824" w:rsidR="001F2130" w:rsidP="00DA6FF3" w:rsidRDefault="001F2130" w14:paraId="6846B513" w14:textId="201A88D5">
      <w:pPr>
        <w:pStyle w:val="ListParagraph"/>
        <w:numPr>
          <w:ilvl w:val="0"/>
          <w:numId w:val="22"/>
        </w:numPr>
        <w:spacing w:before="0" w:after="160" w:line="259" w:lineRule="auto"/>
        <w:rPr>
          <w:rFonts w:asciiTheme="minorHAnsi" w:hAnsiTheme="minorHAnsi" w:cstheme="minorHAnsi"/>
          <w:sz w:val="22"/>
        </w:rPr>
      </w:pPr>
      <w:r>
        <w:rPr>
          <w:rFonts w:asciiTheme="minorHAnsi" w:hAnsiTheme="minorHAnsi" w:cstheme="minorHAnsi"/>
          <w:sz w:val="22"/>
        </w:rPr>
        <w:t xml:space="preserve">technical support </w:t>
      </w:r>
      <w:r w:rsidR="00A93507">
        <w:rPr>
          <w:rFonts w:asciiTheme="minorHAnsi" w:hAnsiTheme="minorHAnsi" w:cstheme="minorHAnsi"/>
          <w:sz w:val="22"/>
        </w:rPr>
        <w:t>during live classes, in the form of moderators</w:t>
      </w:r>
    </w:p>
    <w:p w:rsidRPr="00A35450" w:rsidR="005D5DF6" w:rsidP="00A93507" w:rsidRDefault="00741CD5" w14:paraId="2E166DC1" w14:textId="10FFB9F0">
      <w:pPr>
        <w:spacing w:before="0" w:after="200" w:line="276" w:lineRule="auto"/>
        <w:rPr>
          <w:rFonts w:asciiTheme="minorHAnsi" w:hAnsiTheme="minorHAnsi" w:cstheme="minorHAnsi"/>
          <w:b/>
          <w:i/>
          <w:sz w:val="22"/>
          <w:szCs w:val="22"/>
        </w:rPr>
      </w:pPr>
      <w:r>
        <w:rPr>
          <w:rFonts w:asciiTheme="minorHAnsi" w:hAnsiTheme="minorHAnsi" w:cstheme="minorHAnsi"/>
          <w:i/>
          <w:sz w:val="22"/>
          <w:szCs w:val="22"/>
        </w:rPr>
        <w:br w:type="page"/>
      </w:r>
      <w:r w:rsidRPr="00A35450" w:rsidR="00B85F07">
        <w:rPr>
          <w:rFonts w:asciiTheme="minorHAnsi" w:hAnsiTheme="minorHAnsi" w:cstheme="minorHAnsi"/>
          <w:b/>
          <w:i/>
          <w:sz w:val="22"/>
          <w:szCs w:val="22"/>
        </w:rPr>
        <w:lastRenderedPageBreak/>
        <w:t xml:space="preserve">Use Case: </w:t>
      </w:r>
      <w:r w:rsidRPr="00A35450" w:rsidR="005D5DF6">
        <w:rPr>
          <w:rFonts w:asciiTheme="minorHAnsi" w:hAnsiTheme="minorHAnsi" w:cstheme="minorHAnsi"/>
          <w:b/>
          <w:i/>
          <w:sz w:val="22"/>
          <w:szCs w:val="22"/>
        </w:rPr>
        <w:t>Remote Instruction</w:t>
      </w:r>
    </w:p>
    <w:p w:rsidRPr="00747824" w:rsidR="00AA7DD4" w:rsidP="00AA7DD4" w:rsidRDefault="005D5DF6" w14:paraId="7374EC6F" w14:textId="5BD78A9D">
      <w:pPr>
        <w:pStyle w:val="Instructions"/>
        <w:rPr>
          <w:rFonts w:asciiTheme="minorHAnsi" w:hAnsiTheme="minorHAnsi" w:cstheme="minorHAnsi"/>
          <w:i w:val="0"/>
          <w:color w:val="auto"/>
          <w:sz w:val="22"/>
        </w:rPr>
      </w:pPr>
      <w:r w:rsidRPr="00747824">
        <w:rPr>
          <w:rFonts w:asciiTheme="minorHAnsi" w:hAnsiTheme="minorHAnsi" w:cstheme="minorHAnsi"/>
          <w:i w:val="0"/>
          <w:color w:val="auto"/>
          <w:sz w:val="22"/>
        </w:rPr>
        <w:t>The Education division offer</w:t>
      </w:r>
      <w:r w:rsidRPr="00747824" w:rsidR="00173DA9">
        <w:rPr>
          <w:rFonts w:asciiTheme="minorHAnsi" w:hAnsiTheme="minorHAnsi" w:cstheme="minorHAnsi"/>
          <w:i w:val="0"/>
          <w:color w:val="auto"/>
          <w:sz w:val="22"/>
        </w:rPr>
        <w:t>s</w:t>
      </w:r>
      <w:r w:rsidRPr="00747824">
        <w:rPr>
          <w:rFonts w:asciiTheme="minorHAnsi" w:hAnsiTheme="minorHAnsi" w:cstheme="minorHAnsi"/>
          <w:i w:val="0"/>
          <w:color w:val="auto"/>
          <w:sz w:val="22"/>
        </w:rPr>
        <w:t xml:space="preserve"> </w:t>
      </w:r>
      <w:r w:rsidRPr="00747824" w:rsidR="00643DB0">
        <w:rPr>
          <w:rFonts w:asciiTheme="minorHAnsi" w:hAnsiTheme="minorHAnsi" w:cstheme="minorHAnsi"/>
          <w:i w:val="0"/>
          <w:color w:val="auto"/>
          <w:sz w:val="22"/>
        </w:rPr>
        <w:t xml:space="preserve">methods </w:t>
      </w:r>
      <w:r w:rsidRPr="00747824">
        <w:rPr>
          <w:rFonts w:asciiTheme="minorHAnsi" w:hAnsiTheme="minorHAnsi" w:cstheme="minorHAnsi"/>
          <w:i w:val="0"/>
          <w:color w:val="auto"/>
          <w:sz w:val="22"/>
        </w:rPr>
        <w:t>courses that me</w:t>
      </w:r>
      <w:r w:rsidRPr="00747824" w:rsidR="00173DA9">
        <w:rPr>
          <w:rFonts w:asciiTheme="minorHAnsi" w:hAnsiTheme="minorHAnsi" w:cstheme="minorHAnsi"/>
          <w:i w:val="0"/>
          <w:color w:val="auto"/>
          <w:sz w:val="22"/>
        </w:rPr>
        <w:t>e</w:t>
      </w:r>
      <w:r w:rsidRPr="00747824">
        <w:rPr>
          <w:rFonts w:asciiTheme="minorHAnsi" w:hAnsiTheme="minorHAnsi" w:cstheme="minorHAnsi"/>
          <w:i w:val="0"/>
          <w:color w:val="auto"/>
          <w:sz w:val="22"/>
        </w:rPr>
        <w:t>t weekly</w:t>
      </w:r>
      <w:r w:rsidR="00CC0531">
        <w:rPr>
          <w:rFonts w:asciiTheme="minorHAnsi" w:hAnsiTheme="minorHAnsi" w:cstheme="minorHAnsi"/>
          <w:i w:val="0"/>
          <w:color w:val="auto"/>
          <w:sz w:val="22"/>
        </w:rPr>
        <w:t xml:space="preserve"> in a hybrid format</w:t>
      </w:r>
      <w:r w:rsidRPr="00747824">
        <w:rPr>
          <w:rFonts w:asciiTheme="minorHAnsi" w:hAnsiTheme="minorHAnsi" w:cstheme="minorHAnsi"/>
          <w:i w:val="0"/>
          <w:color w:val="auto"/>
          <w:sz w:val="22"/>
        </w:rPr>
        <w:t>.</w:t>
      </w:r>
      <w:r w:rsidRPr="00747824" w:rsidR="00AA7DD4">
        <w:rPr>
          <w:rFonts w:asciiTheme="minorHAnsi" w:hAnsiTheme="minorHAnsi" w:cstheme="minorHAnsi"/>
          <w:i w:val="0"/>
          <w:color w:val="auto"/>
          <w:sz w:val="22"/>
        </w:rPr>
        <w:t xml:space="preserve"> Participation in these Education classes require</w:t>
      </w:r>
      <w:r w:rsidR="001069A2">
        <w:rPr>
          <w:rFonts w:asciiTheme="minorHAnsi" w:hAnsiTheme="minorHAnsi" w:cstheme="minorHAnsi"/>
          <w:i w:val="0"/>
          <w:color w:val="auto"/>
          <w:sz w:val="22"/>
        </w:rPr>
        <w:t>s</w:t>
      </w:r>
      <w:r w:rsidRPr="00747824" w:rsidR="00AA7DD4">
        <w:rPr>
          <w:rFonts w:asciiTheme="minorHAnsi" w:hAnsiTheme="minorHAnsi" w:cstheme="minorHAnsi"/>
          <w:i w:val="0"/>
          <w:color w:val="auto"/>
          <w:sz w:val="22"/>
        </w:rPr>
        <w:t xml:space="preserve"> that students maintain a video feed</w:t>
      </w:r>
      <w:r w:rsidR="006708DD">
        <w:rPr>
          <w:rFonts w:asciiTheme="minorHAnsi" w:hAnsiTheme="minorHAnsi" w:cstheme="minorHAnsi"/>
          <w:i w:val="0"/>
          <w:color w:val="auto"/>
          <w:sz w:val="22"/>
        </w:rPr>
        <w:t xml:space="preserve"> whenever possible </w:t>
      </w:r>
      <w:proofErr w:type="gramStart"/>
      <w:r w:rsidR="006708DD">
        <w:rPr>
          <w:rFonts w:asciiTheme="minorHAnsi" w:hAnsiTheme="minorHAnsi" w:cstheme="minorHAnsi"/>
          <w:i w:val="0"/>
          <w:color w:val="auto"/>
          <w:sz w:val="22"/>
        </w:rPr>
        <w:t>in order</w:t>
      </w:r>
      <w:r w:rsidRPr="00747824" w:rsidR="00AA7DD4">
        <w:rPr>
          <w:rFonts w:asciiTheme="minorHAnsi" w:hAnsiTheme="minorHAnsi" w:cstheme="minorHAnsi"/>
          <w:i w:val="0"/>
          <w:color w:val="auto"/>
          <w:sz w:val="22"/>
        </w:rPr>
        <w:t xml:space="preserve"> to</w:t>
      </w:r>
      <w:proofErr w:type="gramEnd"/>
      <w:r w:rsidRPr="00747824" w:rsidR="00AA7DD4">
        <w:rPr>
          <w:rFonts w:asciiTheme="minorHAnsi" w:hAnsiTheme="minorHAnsi" w:cstheme="minorHAnsi"/>
          <w:i w:val="0"/>
          <w:color w:val="auto"/>
          <w:sz w:val="22"/>
        </w:rPr>
        <w:t xml:space="preserve"> promote real-time engagement. </w:t>
      </w:r>
      <w:r w:rsidR="006708DD">
        <w:rPr>
          <w:rFonts w:asciiTheme="minorHAnsi" w:hAnsiTheme="minorHAnsi" w:cstheme="minorHAnsi"/>
          <w:i w:val="0"/>
          <w:color w:val="auto"/>
          <w:sz w:val="22"/>
        </w:rPr>
        <w:t xml:space="preserve">A vital instructional strategy </w:t>
      </w:r>
      <w:r w:rsidR="00C51991">
        <w:rPr>
          <w:rFonts w:asciiTheme="minorHAnsi" w:hAnsiTheme="minorHAnsi" w:cstheme="minorHAnsi"/>
          <w:i w:val="0"/>
          <w:color w:val="auto"/>
          <w:sz w:val="22"/>
        </w:rPr>
        <w:t>for these classes is small group discussion.</w:t>
      </w:r>
      <w:r w:rsidRPr="00747824" w:rsidR="00AA7DD4">
        <w:rPr>
          <w:rFonts w:asciiTheme="minorHAnsi" w:hAnsiTheme="minorHAnsi" w:cstheme="minorHAnsi"/>
          <w:i w:val="0"/>
          <w:color w:val="auto"/>
          <w:sz w:val="22"/>
        </w:rPr>
        <w:t xml:space="preserve"> Additionally,</w:t>
      </w:r>
      <w:r w:rsidR="001B6642">
        <w:rPr>
          <w:rFonts w:asciiTheme="minorHAnsi" w:hAnsiTheme="minorHAnsi" w:cstheme="minorHAnsi"/>
          <w:i w:val="0"/>
          <w:color w:val="auto"/>
          <w:sz w:val="22"/>
        </w:rPr>
        <w:t xml:space="preserve"> faculty</w:t>
      </w:r>
      <w:r w:rsidRPr="00747824" w:rsidR="00AA7DD4">
        <w:rPr>
          <w:rFonts w:asciiTheme="minorHAnsi" w:hAnsiTheme="minorHAnsi" w:cstheme="minorHAnsi"/>
          <w:i w:val="0"/>
          <w:color w:val="auto"/>
          <w:sz w:val="22"/>
        </w:rPr>
        <w:t xml:space="preserve"> need to model classroom management and instructional strategies as close to reality as possible. Certain features, such as multiple video feeds and breakout rooms, as well as consistent reliability, were essential for the tool that was chosen. </w:t>
      </w:r>
    </w:p>
    <w:p w:rsidRPr="00747824" w:rsidR="00AA7DD4" w:rsidP="005D5DF6" w:rsidRDefault="00AA7DD4" w14:paraId="48C974E5" w14:textId="77777777">
      <w:pPr>
        <w:pStyle w:val="Instructions"/>
        <w:rPr>
          <w:rFonts w:asciiTheme="minorHAnsi" w:hAnsiTheme="minorHAnsi" w:cstheme="minorHAnsi"/>
          <w:i w:val="0"/>
          <w:color w:val="auto"/>
          <w:sz w:val="22"/>
        </w:rPr>
      </w:pPr>
    </w:p>
    <w:p w:rsidRPr="00747824" w:rsidR="005D5DF6" w:rsidP="005D5DF6" w:rsidRDefault="005D5DF6" w14:paraId="2D7D3E36" w14:textId="3CB3EF6E">
      <w:pPr>
        <w:pStyle w:val="Instructions"/>
        <w:rPr>
          <w:rFonts w:asciiTheme="minorHAnsi" w:hAnsiTheme="minorHAnsi" w:cstheme="minorHAnsi"/>
          <w:i w:val="0"/>
          <w:color w:val="auto"/>
          <w:sz w:val="22"/>
        </w:rPr>
      </w:pPr>
      <w:r w:rsidRPr="00747824">
        <w:rPr>
          <w:rFonts w:asciiTheme="minorHAnsi" w:hAnsiTheme="minorHAnsi" w:cstheme="minorHAnsi"/>
          <w:i w:val="0"/>
          <w:color w:val="auto"/>
          <w:sz w:val="22"/>
        </w:rPr>
        <w:t xml:space="preserve">Initially, </w:t>
      </w:r>
      <w:r w:rsidRPr="00747824" w:rsidR="00C16A6D">
        <w:rPr>
          <w:rFonts w:asciiTheme="minorHAnsi" w:hAnsiTheme="minorHAnsi" w:cstheme="minorHAnsi"/>
          <w:i w:val="0"/>
          <w:color w:val="auto"/>
          <w:sz w:val="22"/>
        </w:rPr>
        <w:t xml:space="preserve">only </w:t>
      </w:r>
      <w:r w:rsidRPr="00747824">
        <w:rPr>
          <w:rFonts w:asciiTheme="minorHAnsi" w:hAnsiTheme="minorHAnsi" w:cstheme="minorHAnsi"/>
          <w:i w:val="0"/>
          <w:color w:val="auto"/>
          <w:sz w:val="22"/>
        </w:rPr>
        <w:t xml:space="preserve">IVN rooms were used for </w:t>
      </w:r>
      <w:r w:rsidR="003A76D2">
        <w:rPr>
          <w:rFonts w:asciiTheme="minorHAnsi" w:hAnsiTheme="minorHAnsi" w:cstheme="minorHAnsi"/>
          <w:i w:val="0"/>
          <w:color w:val="auto"/>
          <w:sz w:val="22"/>
        </w:rPr>
        <w:t>hybrid delivery of these courses</w:t>
      </w:r>
      <w:r w:rsidRPr="00747824">
        <w:rPr>
          <w:rFonts w:asciiTheme="minorHAnsi" w:hAnsiTheme="minorHAnsi" w:cstheme="minorHAnsi"/>
          <w:i w:val="0"/>
          <w:color w:val="auto"/>
          <w:sz w:val="22"/>
        </w:rPr>
        <w:t xml:space="preserve"> but </w:t>
      </w:r>
      <w:r w:rsidRPr="00747824" w:rsidR="003421AE">
        <w:rPr>
          <w:rFonts w:asciiTheme="minorHAnsi" w:hAnsiTheme="minorHAnsi" w:cstheme="minorHAnsi"/>
          <w:i w:val="0"/>
          <w:color w:val="auto"/>
          <w:sz w:val="22"/>
        </w:rPr>
        <w:t xml:space="preserve">students were required to travel </w:t>
      </w:r>
      <w:r w:rsidRPr="00747824">
        <w:rPr>
          <w:rFonts w:asciiTheme="minorHAnsi" w:hAnsiTheme="minorHAnsi" w:cstheme="minorHAnsi"/>
          <w:i w:val="0"/>
          <w:color w:val="auto"/>
          <w:sz w:val="22"/>
        </w:rPr>
        <w:t xml:space="preserve">to an IVN site </w:t>
      </w:r>
      <w:r w:rsidRPr="00747824" w:rsidR="003421AE">
        <w:rPr>
          <w:rFonts w:asciiTheme="minorHAnsi" w:hAnsiTheme="minorHAnsi" w:cstheme="minorHAnsi"/>
          <w:i w:val="0"/>
          <w:color w:val="auto"/>
          <w:sz w:val="22"/>
        </w:rPr>
        <w:t xml:space="preserve">near them. This requirement </w:t>
      </w:r>
      <w:r w:rsidRPr="00747824">
        <w:rPr>
          <w:rFonts w:asciiTheme="minorHAnsi" w:hAnsiTheme="minorHAnsi" w:cstheme="minorHAnsi"/>
          <w:i w:val="0"/>
          <w:color w:val="auto"/>
          <w:sz w:val="22"/>
        </w:rPr>
        <w:t>was no longer meeting the needs of</w:t>
      </w:r>
      <w:r w:rsidRPr="00747824">
        <w:rPr>
          <w:rFonts w:cstheme="minorHAnsi"/>
          <w:color w:val="auto"/>
        </w:rPr>
        <w:t xml:space="preserve"> </w:t>
      </w:r>
      <w:r w:rsidRPr="00747824">
        <w:rPr>
          <w:rFonts w:asciiTheme="minorHAnsi" w:hAnsiTheme="minorHAnsi" w:cstheme="minorHAnsi"/>
          <w:i w:val="0"/>
          <w:color w:val="auto"/>
          <w:sz w:val="22"/>
        </w:rPr>
        <w:t xml:space="preserve">most of our remote students. </w:t>
      </w:r>
      <w:r w:rsidRPr="00747824" w:rsidR="00A07040">
        <w:rPr>
          <w:rFonts w:asciiTheme="minorHAnsi" w:hAnsiTheme="minorHAnsi" w:cstheme="minorHAnsi"/>
          <w:i w:val="0"/>
          <w:color w:val="auto"/>
          <w:sz w:val="22"/>
        </w:rPr>
        <w:t xml:space="preserve">Instructional technology support </w:t>
      </w:r>
      <w:r w:rsidRPr="00747824" w:rsidR="007D1640">
        <w:rPr>
          <w:rFonts w:asciiTheme="minorHAnsi" w:hAnsiTheme="minorHAnsi" w:cstheme="minorHAnsi"/>
          <w:i w:val="0"/>
          <w:color w:val="auto"/>
          <w:sz w:val="22"/>
        </w:rPr>
        <w:t xml:space="preserve">proposed a video conferencing </w:t>
      </w:r>
      <w:r w:rsidRPr="00747824">
        <w:rPr>
          <w:rFonts w:asciiTheme="minorHAnsi" w:hAnsiTheme="minorHAnsi" w:cstheme="minorHAnsi"/>
          <w:i w:val="0"/>
          <w:color w:val="auto"/>
          <w:sz w:val="22"/>
        </w:rPr>
        <w:t>solution</w:t>
      </w:r>
      <w:r w:rsidRPr="00747824" w:rsidR="00A47B77">
        <w:rPr>
          <w:rFonts w:asciiTheme="minorHAnsi" w:hAnsiTheme="minorHAnsi" w:cstheme="minorHAnsi"/>
          <w:i w:val="0"/>
          <w:color w:val="auto"/>
          <w:sz w:val="22"/>
        </w:rPr>
        <w:t xml:space="preserve"> and attempts were made to work with existing video conferencing tools</w:t>
      </w:r>
      <w:r w:rsidRPr="00747824" w:rsidR="00C23B03">
        <w:rPr>
          <w:rFonts w:asciiTheme="minorHAnsi" w:hAnsiTheme="minorHAnsi" w:cstheme="minorHAnsi"/>
          <w:i w:val="0"/>
          <w:color w:val="auto"/>
          <w:sz w:val="22"/>
        </w:rPr>
        <w:t>:</w:t>
      </w:r>
      <w:r w:rsidRPr="00747824">
        <w:rPr>
          <w:rFonts w:asciiTheme="minorHAnsi" w:hAnsiTheme="minorHAnsi" w:cstheme="minorHAnsi"/>
          <w:i w:val="0"/>
          <w:color w:val="auto"/>
          <w:sz w:val="22"/>
        </w:rPr>
        <w:t xml:space="preserve"> </w:t>
      </w:r>
      <w:proofErr w:type="spellStart"/>
      <w:r w:rsidRPr="00747824" w:rsidR="00456089">
        <w:rPr>
          <w:rFonts w:asciiTheme="minorHAnsi" w:hAnsiTheme="minorHAnsi" w:cstheme="minorHAnsi"/>
          <w:i w:val="0"/>
          <w:color w:val="auto"/>
          <w:sz w:val="22"/>
        </w:rPr>
        <w:t>Pexip</w:t>
      </w:r>
      <w:proofErr w:type="spellEnd"/>
      <w:r w:rsidRPr="00747824" w:rsidR="00456089">
        <w:rPr>
          <w:rFonts w:asciiTheme="minorHAnsi" w:hAnsiTheme="minorHAnsi" w:cstheme="minorHAnsi"/>
          <w:i w:val="0"/>
          <w:color w:val="auto"/>
          <w:sz w:val="22"/>
        </w:rPr>
        <w:t xml:space="preserve">, </w:t>
      </w:r>
      <w:r w:rsidRPr="00747824">
        <w:rPr>
          <w:rFonts w:asciiTheme="minorHAnsi" w:hAnsiTheme="minorHAnsi" w:cstheme="minorHAnsi"/>
          <w:i w:val="0"/>
          <w:color w:val="auto"/>
          <w:sz w:val="22"/>
        </w:rPr>
        <w:t xml:space="preserve">Bb Collaborate Ultra, Skype </w:t>
      </w:r>
      <w:r w:rsidRPr="00747824" w:rsidR="00456089">
        <w:rPr>
          <w:rFonts w:asciiTheme="minorHAnsi" w:hAnsiTheme="minorHAnsi" w:cstheme="minorHAnsi"/>
          <w:i w:val="0"/>
          <w:color w:val="auto"/>
          <w:sz w:val="22"/>
        </w:rPr>
        <w:t xml:space="preserve">for Business </w:t>
      </w:r>
      <w:r w:rsidRPr="00747824">
        <w:rPr>
          <w:rFonts w:asciiTheme="minorHAnsi" w:hAnsiTheme="minorHAnsi" w:cstheme="minorHAnsi"/>
          <w:i w:val="0"/>
          <w:color w:val="auto"/>
          <w:sz w:val="22"/>
        </w:rPr>
        <w:t>and IVN</w:t>
      </w:r>
      <w:r w:rsidRPr="00747824" w:rsidR="00C23B03">
        <w:rPr>
          <w:rFonts w:asciiTheme="minorHAnsi" w:hAnsiTheme="minorHAnsi" w:cstheme="minorHAnsi"/>
          <w:i w:val="0"/>
          <w:color w:val="auto"/>
          <w:sz w:val="22"/>
        </w:rPr>
        <w:t xml:space="preserve"> rooms</w:t>
      </w:r>
      <w:r w:rsidRPr="00747824">
        <w:rPr>
          <w:rFonts w:asciiTheme="minorHAnsi" w:hAnsiTheme="minorHAnsi" w:cstheme="minorHAnsi"/>
          <w:i w:val="0"/>
          <w:color w:val="auto"/>
          <w:sz w:val="22"/>
        </w:rPr>
        <w:t xml:space="preserve">. </w:t>
      </w:r>
    </w:p>
    <w:p w:rsidRPr="00747824" w:rsidR="00211FD5" w:rsidP="005D5DF6" w:rsidRDefault="00211FD5" w14:paraId="73D862E7" w14:textId="77777777">
      <w:pPr>
        <w:pStyle w:val="Instructions"/>
        <w:rPr>
          <w:rFonts w:asciiTheme="minorHAnsi" w:hAnsiTheme="minorHAnsi" w:cstheme="minorHAnsi"/>
          <w:i w:val="0"/>
          <w:color w:val="auto"/>
          <w:sz w:val="22"/>
        </w:rPr>
      </w:pPr>
    </w:p>
    <w:p w:rsidRPr="00747824" w:rsidR="00211FD5" w:rsidP="00211FD5" w:rsidRDefault="00211FD5" w14:paraId="143726BB" w14:textId="7048A7FD">
      <w:pPr>
        <w:pStyle w:val="Instructions"/>
        <w:rPr>
          <w:rFonts w:asciiTheme="minorHAnsi" w:hAnsiTheme="minorHAnsi" w:cstheme="minorHAnsi"/>
          <w:i w:val="0"/>
          <w:color w:val="auto"/>
          <w:sz w:val="22"/>
        </w:rPr>
      </w:pPr>
      <w:r w:rsidRPr="00747824">
        <w:rPr>
          <w:rFonts w:asciiTheme="minorHAnsi" w:hAnsiTheme="minorHAnsi" w:cstheme="minorHAnsi"/>
          <w:i w:val="0"/>
          <w:color w:val="auto"/>
          <w:sz w:val="22"/>
        </w:rPr>
        <w:t>Use of IVN sites require that</w:t>
      </w:r>
      <w:r w:rsidRPr="00747824" w:rsidR="0024423D">
        <w:rPr>
          <w:rFonts w:asciiTheme="minorHAnsi" w:hAnsiTheme="minorHAnsi" w:cstheme="minorHAnsi"/>
          <w:i w:val="0"/>
          <w:color w:val="auto"/>
          <w:sz w:val="22"/>
        </w:rPr>
        <w:t xml:space="preserve"> participants</w:t>
      </w:r>
      <w:r w:rsidRPr="00747824">
        <w:rPr>
          <w:rFonts w:asciiTheme="minorHAnsi" w:hAnsiTheme="minorHAnsi" w:cstheme="minorHAnsi"/>
          <w:i w:val="0"/>
          <w:color w:val="auto"/>
          <w:sz w:val="22"/>
        </w:rPr>
        <w:t xml:space="preserve"> attend in person, unless their video conferencing program</w:t>
      </w:r>
      <w:r w:rsidRPr="00747824" w:rsidR="00D458FE">
        <w:rPr>
          <w:rFonts w:asciiTheme="minorHAnsi" w:hAnsiTheme="minorHAnsi" w:cstheme="minorHAnsi"/>
          <w:i w:val="0"/>
          <w:color w:val="auto"/>
          <w:sz w:val="22"/>
        </w:rPr>
        <w:t xml:space="preserve">, </w:t>
      </w:r>
      <w:proofErr w:type="spellStart"/>
      <w:r w:rsidRPr="00747824" w:rsidR="00D458FE">
        <w:rPr>
          <w:rFonts w:asciiTheme="minorHAnsi" w:hAnsiTheme="minorHAnsi" w:cstheme="minorHAnsi"/>
          <w:i w:val="0"/>
          <w:color w:val="auto"/>
          <w:sz w:val="22"/>
        </w:rPr>
        <w:t>Pexip</w:t>
      </w:r>
      <w:proofErr w:type="spellEnd"/>
      <w:r w:rsidRPr="00747824" w:rsidR="00D458FE">
        <w:rPr>
          <w:rFonts w:asciiTheme="minorHAnsi" w:hAnsiTheme="minorHAnsi" w:cstheme="minorHAnsi"/>
          <w:i w:val="0"/>
          <w:color w:val="auto"/>
          <w:sz w:val="22"/>
        </w:rPr>
        <w:t>,</w:t>
      </w:r>
      <w:r w:rsidRPr="00747824">
        <w:rPr>
          <w:rFonts w:asciiTheme="minorHAnsi" w:hAnsiTheme="minorHAnsi" w:cstheme="minorHAnsi"/>
          <w:i w:val="0"/>
          <w:color w:val="auto"/>
          <w:sz w:val="22"/>
        </w:rPr>
        <w:t xml:space="preserve"> is used in combination with an IVN call. Equipment in the current IVN rooms is getting older and Polycom use is inflexible and limited to reserved time. This makes testing </w:t>
      </w:r>
      <w:r w:rsidRPr="00747824" w:rsidR="00D458FE">
        <w:rPr>
          <w:rFonts w:asciiTheme="minorHAnsi" w:hAnsiTheme="minorHAnsi" w:cstheme="minorHAnsi"/>
          <w:i w:val="0"/>
          <w:color w:val="auto"/>
          <w:sz w:val="22"/>
        </w:rPr>
        <w:t xml:space="preserve">computers, </w:t>
      </w:r>
      <w:r w:rsidRPr="00747824" w:rsidR="00C42EB3">
        <w:rPr>
          <w:rFonts w:asciiTheme="minorHAnsi" w:hAnsiTheme="minorHAnsi" w:cstheme="minorHAnsi"/>
          <w:i w:val="0"/>
          <w:color w:val="auto"/>
          <w:sz w:val="22"/>
        </w:rPr>
        <w:t xml:space="preserve">sound and video equipment </w:t>
      </w:r>
      <w:r w:rsidRPr="00747824">
        <w:rPr>
          <w:rFonts w:asciiTheme="minorHAnsi" w:hAnsiTheme="minorHAnsi" w:cstheme="minorHAnsi"/>
          <w:i w:val="0"/>
          <w:color w:val="auto"/>
          <w:sz w:val="22"/>
        </w:rPr>
        <w:t>prior to class time very cumbersome</w:t>
      </w:r>
      <w:r w:rsidRPr="00747824" w:rsidR="00C42EB3">
        <w:rPr>
          <w:rFonts w:asciiTheme="minorHAnsi" w:hAnsiTheme="minorHAnsi" w:cstheme="minorHAnsi"/>
          <w:i w:val="0"/>
          <w:color w:val="auto"/>
          <w:sz w:val="22"/>
        </w:rPr>
        <w:t xml:space="preserve">. It also prohibits </w:t>
      </w:r>
      <w:r w:rsidRPr="00747824">
        <w:rPr>
          <w:rFonts w:asciiTheme="minorHAnsi" w:hAnsiTheme="minorHAnsi" w:cstheme="minorHAnsi"/>
          <w:i w:val="0"/>
          <w:color w:val="auto"/>
          <w:sz w:val="22"/>
        </w:rPr>
        <w:t xml:space="preserve">students </w:t>
      </w:r>
      <w:r w:rsidRPr="00747824" w:rsidR="00C42EB3">
        <w:rPr>
          <w:rFonts w:asciiTheme="minorHAnsi" w:hAnsiTheme="minorHAnsi" w:cstheme="minorHAnsi"/>
          <w:i w:val="0"/>
          <w:color w:val="auto"/>
          <w:sz w:val="22"/>
        </w:rPr>
        <w:t xml:space="preserve">from </w:t>
      </w:r>
      <w:r w:rsidRPr="00747824">
        <w:rPr>
          <w:rFonts w:asciiTheme="minorHAnsi" w:hAnsiTheme="minorHAnsi" w:cstheme="minorHAnsi"/>
          <w:i w:val="0"/>
          <w:color w:val="auto"/>
          <w:sz w:val="22"/>
        </w:rPr>
        <w:t>meet</w:t>
      </w:r>
      <w:r w:rsidRPr="00747824" w:rsidR="00C42EB3">
        <w:rPr>
          <w:rFonts w:asciiTheme="minorHAnsi" w:hAnsiTheme="minorHAnsi" w:cstheme="minorHAnsi"/>
          <w:i w:val="0"/>
          <w:color w:val="auto"/>
          <w:sz w:val="22"/>
        </w:rPr>
        <w:t>ing</w:t>
      </w:r>
      <w:r w:rsidRPr="00747824">
        <w:rPr>
          <w:rFonts w:asciiTheme="minorHAnsi" w:hAnsiTheme="minorHAnsi" w:cstheme="minorHAnsi"/>
          <w:i w:val="0"/>
          <w:color w:val="auto"/>
          <w:sz w:val="22"/>
        </w:rPr>
        <w:t xml:space="preserve"> remotely on their own time. </w:t>
      </w:r>
      <w:r w:rsidRPr="00747824" w:rsidR="00B30476">
        <w:rPr>
          <w:rFonts w:asciiTheme="minorHAnsi" w:hAnsiTheme="minorHAnsi" w:cstheme="minorHAnsi"/>
          <w:i w:val="0"/>
          <w:color w:val="auto"/>
          <w:sz w:val="22"/>
        </w:rPr>
        <w:t>Furthermore</w:t>
      </w:r>
      <w:r w:rsidRPr="00747824" w:rsidR="008955BB">
        <w:rPr>
          <w:rFonts w:asciiTheme="minorHAnsi" w:hAnsiTheme="minorHAnsi" w:cstheme="minorHAnsi"/>
          <w:i w:val="0"/>
          <w:color w:val="auto"/>
          <w:sz w:val="22"/>
        </w:rPr>
        <w:t xml:space="preserve">, </w:t>
      </w:r>
      <w:proofErr w:type="spellStart"/>
      <w:r w:rsidRPr="00747824">
        <w:rPr>
          <w:rFonts w:asciiTheme="minorHAnsi" w:hAnsiTheme="minorHAnsi" w:cstheme="minorHAnsi"/>
          <w:i w:val="0"/>
          <w:color w:val="auto"/>
          <w:sz w:val="22"/>
        </w:rPr>
        <w:t>Pexip</w:t>
      </w:r>
      <w:proofErr w:type="spellEnd"/>
      <w:r w:rsidRPr="00747824">
        <w:rPr>
          <w:rFonts w:asciiTheme="minorHAnsi" w:hAnsiTheme="minorHAnsi" w:cstheme="minorHAnsi"/>
          <w:i w:val="0"/>
          <w:color w:val="auto"/>
          <w:sz w:val="22"/>
        </w:rPr>
        <w:t xml:space="preserve"> does not have several of </w:t>
      </w:r>
      <w:r w:rsidRPr="00747824" w:rsidR="00846C91">
        <w:rPr>
          <w:rFonts w:asciiTheme="minorHAnsi" w:hAnsiTheme="minorHAnsi" w:cstheme="minorHAnsi"/>
          <w:i w:val="0"/>
          <w:color w:val="auto"/>
          <w:sz w:val="22"/>
        </w:rPr>
        <w:t xml:space="preserve">the </w:t>
      </w:r>
      <w:r w:rsidRPr="00747824">
        <w:rPr>
          <w:rFonts w:asciiTheme="minorHAnsi" w:hAnsiTheme="minorHAnsi" w:cstheme="minorHAnsi"/>
          <w:i w:val="0"/>
          <w:color w:val="auto"/>
          <w:sz w:val="22"/>
        </w:rPr>
        <w:t>features needed for quality online teaching and learning</w:t>
      </w:r>
      <w:r w:rsidR="000F2701">
        <w:rPr>
          <w:rFonts w:asciiTheme="minorHAnsi" w:hAnsiTheme="minorHAnsi" w:cstheme="minorHAnsi"/>
          <w:i w:val="0"/>
          <w:color w:val="auto"/>
          <w:sz w:val="22"/>
        </w:rPr>
        <w:t>.</w:t>
      </w:r>
      <w:r w:rsidRPr="00747824" w:rsidR="008955BB">
        <w:rPr>
          <w:rFonts w:asciiTheme="minorHAnsi" w:hAnsiTheme="minorHAnsi" w:cstheme="minorHAnsi"/>
          <w:i w:val="0"/>
          <w:color w:val="auto"/>
          <w:sz w:val="22"/>
        </w:rPr>
        <w:t xml:space="preserve"> </w:t>
      </w:r>
    </w:p>
    <w:p w:rsidRPr="00747824" w:rsidR="00211FD5" w:rsidP="005D5DF6" w:rsidRDefault="00211FD5" w14:paraId="6872B92F" w14:textId="77777777">
      <w:pPr>
        <w:pStyle w:val="Instructions"/>
        <w:rPr>
          <w:rFonts w:asciiTheme="minorHAnsi" w:hAnsiTheme="minorHAnsi" w:cstheme="minorHAnsi"/>
          <w:i w:val="0"/>
          <w:color w:val="auto"/>
          <w:sz w:val="22"/>
        </w:rPr>
      </w:pPr>
    </w:p>
    <w:p w:rsidRPr="00747824" w:rsidR="005D5DF6" w:rsidP="0060686F" w:rsidRDefault="00D84F72" w14:paraId="7A377C3B" w14:textId="7D405EE3">
      <w:pPr>
        <w:pStyle w:val="Instructions"/>
        <w:rPr>
          <w:rFonts w:asciiTheme="minorHAnsi" w:hAnsiTheme="minorHAnsi" w:cstheme="minorHAnsi"/>
          <w:i w:val="0"/>
          <w:color w:val="auto"/>
          <w:sz w:val="22"/>
        </w:rPr>
      </w:pPr>
      <w:r w:rsidRPr="00747824">
        <w:rPr>
          <w:rFonts w:asciiTheme="minorHAnsi" w:hAnsiTheme="minorHAnsi" w:cstheme="minorHAnsi"/>
          <w:i w:val="0"/>
          <w:color w:val="auto"/>
          <w:sz w:val="22"/>
        </w:rPr>
        <w:t xml:space="preserve">Despite its shortcomings, </w:t>
      </w:r>
      <w:proofErr w:type="spellStart"/>
      <w:r w:rsidRPr="00747824" w:rsidR="005D5DF6">
        <w:rPr>
          <w:rFonts w:asciiTheme="minorHAnsi" w:hAnsiTheme="minorHAnsi" w:cstheme="minorHAnsi"/>
          <w:i w:val="0"/>
          <w:color w:val="auto"/>
          <w:sz w:val="22"/>
        </w:rPr>
        <w:t>Pexip</w:t>
      </w:r>
      <w:proofErr w:type="spellEnd"/>
      <w:r w:rsidRPr="00747824" w:rsidR="005D5DF6">
        <w:rPr>
          <w:rFonts w:asciiTheme="minorHAnsi" w:hAnsiTheme="minorHAnsi" w:cstheme="minorHAnsi"/>
          <w:i w:val="0"/>
          <w:color w:val="auto"/>
          <w:sz w:val="22"/>
        </w:rPr>
        <w:t xml:space="preserve"> was used in combination with IVN rooms</w:t>
      </w:r>
      <w:r w:rsidRPr="00747824" w:rsidR="00BE3D5B">
        <w:rPr>
          <w:rFonts w:asciiTheme="minorHAnsi" w:hAnsiTheme="minorHAnsi" w:cstheme="minorHAnsi"/>
          <w:i w:val="0"/>
          <w:color w:val="auto"/>
          <w:sz w:val="22"/>
        </w:rPr>
        <w:t xml:space="preserve"> during the 2017-</w:t>
      </w:r>
      <w:r w:rsidRPr="00747824" w:rsidR="00EE7BA2">
        <w:rPr>
          <w:rFonts w:asciiTheme="minorHAnsi" w:hAnsiTheme="minorHAnsi" w:cstheme="minorHAnsi"/>
          <w:i w:val="0"/>
          <w:color w:val="auto"/>
          <w:sz w:val="22"/>
        </w:rPr>
        <w:t>2018 academic year. It</w:t>
      </w:r>
      <w:r w:rsidRPr="00747824" w:rsidR="00674095">
        <w:rPr>
          <w:rFonts w:asciiTheme="minorHAnsi" w:hAnsiTheme="minorHAnsi" w:cstheme="minorHAnsi"/>
          <w:i w:val="0"/>
          <w:color w:val="auto"/>
          <w:sz w:val="22"/>
        </w:rPr>
        <w:t>s stability</w:t>
      </w:r>
      <w:r w:rsidRPr="00747824" w:rsidR="00EE7BA2">
        <w:rPr>
          <w:rFonts w:asciiTheme="minorHAnsi" w:hAnsiTheme="minorHAnsi" w:cstheme="minorHAnsi"/>
          <w:i w:val="0"/>
          <w:color w:val="auto"/>
          <w:sz w:val="22"/>
        </w:rPr>
        <w:t xml:space="preserve"> was an improvement</w:t>
      </w:r>
      <w:r w:rsidRPr="00747824" w:rsidR="00674095">
        <w:rPr>
          <w:rFonts w:asciiTheme="minorHAnsi" w:hAnsiTheme="minorHAnsi" w:cstheme="minorHAnsi"/>
          <w:i w:val="0"/>
          <w:color w:val="auto"/>
          <w:sz w:val="22"/>
        </w:rPr>
        <w:t xml:space="preserve"> over Bb Collaborate Ultra</w:t>
      </w:r>
      <w:r w:rsidRPr="00747824" w:rsidR="00C02140">
        <w:rPr>
          <w:rFonts w:asciiTheme="minorHAnsi" w:hAnsiTheme="minorHAnsi" w:cstheme="minorHAnsi"/>
          <w:i w:val="0"/>
          <w:color w:val="auto"/>
          <w:sz w:val="22"/>
        </w:rPr>
        <w:t>,</w:t>
      </w:r>
      <w:r w:rsidRPr="00747824" w:rsidR="005D5DF6">
        <w:rPr>
          <w:rFonts w:asciiTheme="minorHAnsi" w:hAnsiTheme="minorHAnsi" w:cstheme="minorHAnsi"/>
          <w:i w:val="0"/>
          <w:color w:val="auto"/>
          <w:sz w:val="22"/>
        </w:rPr>
        <w:t xml:space="preserve"> but </w:t>
      </w:r>
      <w:proofErr w:type="spellStart"/>
      <w:r w:rsidRPr="00747824" w:rsidR="00385565">
        <w:rPr>
          <w:rFonts w:asciiTheme="minorHAnsi" w:hAnsiTheme="minorHAnsi" w:cstheme="minorHAnsi"/>
          <w:i w:val="0"/>
          <w:color w:val="auto"/>
          <w:sz w:val="22"/>
        </w:rPr>
        <w:t>Pexip</w:t>
      </w:r>
      <w:proofErr w:type="spellEnd"/>
      <w:r w:rsidRPr="00747824" w:rsidR="005D5DF6">
        <w:rPr>
          <w:rFonts w:asciiTheme="minorHAnsi" w:hAnsiTheme="minorHAnsi" w:cstheme="minorHAnsi"/>
          <w:i w:val="0"/>
          <w:color w:val="auto"/>
          <w:sz w:val="22"/>
        </w:rPr>
        <w:t xml:space="preserve"> d</w:t>
      </w:r>
      <w:r w:rsidRPr="00747824" w:rsidR="00A76891">
        <w:rPr>
          <w:rFonts w:asciiTheme="minorHAnsi" w:hAnsiTheme="minorHAnsi" w:cstheme="minorHAnsi"/>
          <w:i w:val="0"/>
          <w:color w:val="auto"/>
          <w:sz w:val="22"/>
        </w:rPr>
        <w:t>id</w:t>
      </w:r>
      <w:r w:rsidRPr="00747824" w:rsidR="005D5DF6">
        <w:rPr>
          <w:rFonts w:asciiTheme="minorHAnsi" w:hAnsiTheme="minorHAnsi" w:cstheme="minorHAnsi"/>
          <w:i w:val="0"/>
          <w:color w:val="auto"/>
          <w:sz w:val="22"/>
        </w:rPr>
        <w:t xml:space="preserve"> not have breakout rooms for remote small group interactions. We attempted to utilize </w:t>
      </w:r>
      <w:r w:rsidRPr="00747824" w:rsidR="00C02140">
        <w:rPr>
          <w:rFonts w:asciiTheme="minorHAnsi" w:hAnsiTheme="minorHAnsi" w:cstheme="minorHAnsi"/>
          <w:i w:val="0"/>
          <w:color w:val="auto"/>
          <w:sz w:val="22"/>
        </w:rPr>
        <w:t>Bb Collaborate Ultra</w:t>
      </w:r>
      <w:r w:rsidRPr="00747824" w:rsidR="00CA7E35">
        <w:rPr>
          <w:rFonts w:asciiTheme="minorHAnsi" w:hAnsiTheme="minorHAnsi" w:cstheme="minorHAnsi"/>
          <w:i w:val="0"/>
          <w:color w:val="auto"/>
          <w:sz w:val="22"/>
        </w:rPr>
        <w:t xml:space="preserve"> for that purpose,</w:t>
      </w:r>
      <w:r w:rsidRPr="00747824" w:rsidR="00C02140">
        <w:rPr>
          <w:rFonts w:asciiTheme="minorHAnsi" w:hAnsiTheme="minorHAnsi" w:cstheme="minorHAnsi"/>
          <w:i w:val="0"/>
          <w:color w:val="auto"/>
          <w:sz w:val="22"/>
        </w:rPr>
        <w:t xml:space="preserve"> but poor performance </w:t>
      </w:r>
      <w:r w:rsidRPr="00747824" w:rsidR="000707E0">
        <w:rPr>
          <w:rFonts w:asciiTheme="minorHAnsi" w:hAnsiTheme="minorHAnsi" w:cstheme="minorHAnsi"/>
          <w:i w:val="0"/>
          <w:color w:val="auto"/>
          <w:sz w:val="22"/>
        </w:rPr>
        <w:t xml:space="preserve">sent the instructor back to </w:t>
      </w:r>
      <w:proofErr w:type="spellStart"/>
      <w:r w:rsidRPr="00747824" w:rsidR="000707E0">
        <w:rPr>
          <w:rFonts w:asciiTheme="minorHAnsi" w:hAnsiTheme="minorHAnsi" w:cstheme="minorHAnsi"/>
          <w:i w:val="0"/>
          <w:color w:val="auto"/>
          <w:sz w:val="22"/>
        </w:rPr>
        <w:t>Pexip</w:t>
      </w:r>
      <w:proofErr w:type="spellEnd"/>
      <w:r w:rsidRPr="00747824" w:rsidR="000707E0">
        <w:rPr>
          <w:rFonts w:asciiTheme="minorHAnsi" w:hAnsiTheme="minorHAnsi" w:cstheme="minorHAnsi"/>
          <w:i w:val="0"/>
          <w:color w:val="auto"/>
          <w:sz w:val="22"/>
        </w:rPr>
        <w:t xml:space="preserve">. We tried </w:t>
      </w:r>
      <w:r w:rsidRPr="00747824" w:rsidR="00E47061">
        <w:rPr>
          <w:rFonts w:asciiTheme="minorHAnsi" w:hAnsiTheme="minorHAnsi" w:cstheme="minorHAnsi"/>
          <w:i w:val="0"/>
          <w:color w:val="auto"/>
          <w:sz w:val="22"/>
        </w:rPr>
        <w:t xml:space="preserve">using </w:t>
      </w:r>
      <w:r w:rsidRPr="00747824" w:rsidR="005D5DF6">
        <w:rPr>
          <w:rFonts w:asciiTheme="minorHAnsi" w:hAnsiTheme="minorHAnsi" w:cstheme="minorHAnsi"/>
          <w:i w:val="0"/>
          <w:color w:val="auto"/>
          <w:sz w:val="22"/>
        </w:rPr>
        <w:t xml:space="preserve">Skype for </w:t>
      </w:r>
      <w:r w:rsidRPr="00747824" w:rsidR="000707E0">
        <w:rPr>
          <w:rFonts w:asciiTheme="minorHAnsi" w:hAnsiTheme="minorHAnsi" w:cstheme="minorHAnsi"/>
          <w:i w:val="0"/>
          <w:color w:val="auto"/>
          <w:sz w:val="22"/>
        </w:rPr>
        <w:t xml:space="preserve">Business </w:t>
      </w:r>
      <w:r w:rsidRPr="00747824" w:rsidR="009532BA">
        <w:rPr>
          <w:rFonts w:asciiTheme="minorHAnsi" w:hAnsiTheme="minorHAnsi" w:cstheme="minorHAnsi"/>
          <w:i w:val="0"/>
          <w:color w:val="auto"/>
          <w:sz w:val="22"/>
        </w:rPr>
        <w:t xml:space="preserve">as a </w:t>
      </w:r>
      <w:r w:rsidRPr="00747824" w:rsidR="00B60756">
        <w:rPr>
          <w:rFonts w:asciiTheme="minorHAnsi" w:hAnsiTheme="minorHAnsi" w:cstheme="minorHAnsi"/>
          <w:i w:val="0"/>
          <w:color w:val="auto"/>
          <w:sz w:val="22"/>
        </w:rPr>
        <w:t xml:space="preserve">workaround for </w:t>
      </w:r>
      <w:r w:rsidRPr="00747824" w:rsidR="009532BA">
        <w:rPr>
          <w:rFonts w:asciiTheme="minorHAnsi" w:hAnsiTheme="minorHAnsi" w:cstheme="minorHAnsi"/>
          <w:i w:val="0"/>
          <w:color w:val="auto"/>
          <w:sz w:val="22"/>
        </w:rPr>
        <w:t>breakout session</w:t>
      </w:r>
      <w:r w:rsidRPr="00747824" w:rsidR="00B60756">
        <w:rPr>
          <w:rFonts w:asciiTheme="minorHAnsi" w:hAnsiTheme="minorHAnsi" w:cstheme="minorHAnsi"/>
          <w:i w:val="0"/>
          <w:color w:val="auto"/>
          <w:sz w:val="22"/>
        </w:rPr>
        <w:t>s</w:t>
      </w:r>
      <w:r w:rsidRPr="00747824" w:rsidR="009532BA">
        <w:rPr>
          <w:rFonts w:asciiTheme="minorHAnsi" w:hAnsiTheme="minorHAnsi" w:cstheme="minorHAnsi"/>
          <w:i w:val="0"/>
          <w:color w:val="auto"/>
          <w:sz w:val="22"/>
        </w:rPr>
        <w:t xml:space="preserve">, </w:t>
      </w:r>
      <w:r w:rsidRPr="00747824" w:rsidR="005D5DF6">
        <w:rPr>
          <w:rFonts w:asciiTheme="minorHAnsi" w:hAnsiTheme="minorHAnsi" w:cstheme="minorHAnsi"/>
          <w:i w:val="0"/>
          <w:color w:val="auto"/>
          <w:sz w:val="22"/>
        </w:rPr>
        <w:t xml:space="preserve">but this was fraught with problems as well; students were dropping calls and/or </w:t>
      </w:r>
      <w:r w:rsidRPr="00747824" w:rsidR="008D1DBA">
        <w:rPr>
          <w:rFonts w:asciiTheme="minorHAnsi" w:hAnsiTheme="minorHAnsi" w:cstheme="minorHAnsi"/>
          <w:i w:val="0"/>
          <w:color w:val="auto"/>
          <w:sz w:val="22"/>
        </w:rPr>
        <w:t xml:space="preserve">were </w:t>
      </w:r>
      <w:r w:rsidRPr="00747824" w:rsidR="005D5DF6">
        <w:rPr>
          <w:rFonts w:asciiTheme="minorHAnsi" w:hAnsiTheme="minorHAnsi" w:cstheme="minorHAnsi"/>
          <w:i w:val="0"/>
          <w:color w:val="auto"/>
          <w:sz w:val="22"/>
        </w:rPr>
        <w:t xml:space="preserve">unable to login to the conference. After trying this for a few weeks, we </w:t>
      </w:r>
      <w:r w:rsidRPr="00747824" w:rsidR="00B9768A">
        <w:rPr>
          <w:rFonts w:asciiTheme="minorHAnsi" w:hAnsiTheme="minorHAnsi" w:cstheme="minorHAnsi"/>
          <w:i w:val="0"/>
          <w:color w:val="auto"/>
          <w:sz w:val="22"/>
        </w:rPr>
        <w:t>decided to go back to Bb Collaborate Ultra</w:t>
      </w:r>
      <w:r w:rsidRPr="00747824" w:rsidR="005D5DF6">
        <w:rPr>
          <w:rFonts w:asciiTheme="minorHAnsi" w:hAnsiTheme="minorHAnsi" w:cstheme="minorHAnsi"/>
          <w:i w:val="0"/>
          <w:color w:val="auto"/>
          <w:sz w:val="22"/>
        </w:rPr>
        <w:t xml:space="preserve"> to use the breakout room feature. Thirty students logged in and the system was so bogged down it was</w:t>
      </w:r>
      <w:r w:rsidRPr="00747824" w:rsidR="008D1DBA">
        <w:rPr>
          <w:rFonts w:asciiTheme="minorHAnsi" w:hAnsiTheme="minorHAnsi" w:cstheme="minorHAnsi"/>
          <w:i w:val="0"/>
          <w:color w:val="auto"/>
          <w:sz w:val="22"/>
        </w:rPr>
        <w:t xml:space="preserve"> </w:t>
      </w:r>
      <w:r w:rsidRPr="00747824" w:rsidR="005D5DF6">
        <w:rPr>
          <w:rFonts w:asciiTheme="minorHAnsi" w:hAnsiTheme="minorHAnsi" w:cstheme="minorHAnsi"/>
          <w:i w:val="0"/>
          <w:color w:val="auto"/>
          <w:sz w:val="22"/>
        </w:rPr>
        <w:t xml:space="preserve">impossible for the moderator to move users into their respective breakout rooms.  </w:t>
      </w:r>
    </w:p>
    <w:p w:rsidRPr="00747824" w:rsidR="005D5DF6" w:rsidP="005D5DF6" w:rsidRDefault="005D5DF6" w14:paraId="0F753C50" w14:textId="77777777">
      <w:pPr>
        <w:pStyle w:val="NormalWeb"/>
        <w:spacing w:before="0" w:beforeAutospacing="0" w:after="0" w:afterAutospacing="0"/>
        <w:rPr>
          <w:rFonts w:asciiTheme="minorHAnsi" w:hAnsiTheme="minorHAnsi" w:cstheme="minorHAnsi"/>
          <w:b/>
          <w:sz w:val="22"/>
          <w:szCs w:val="22"/>
        </w:rPr>
      </w:pPr>
    </w:p>
    <w:p w:rsidRPr="00747824" w:rsidR="005D5DF6" w:rsidP="005D5DF6" w:rsidRDefault="00B30476" w14:paraId="1F97889B" w14:textId="11C6005D">
      <w:pPr>
        <w:pStyle w:val="NormalWeb"/>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rPr>
        <w:t>As illustrated, use of the NDUS-provided</w:t>
      </w:r>
      <w:r w:rsidRPr="00747824" w:rsidR="00FA4F0A">
        <w:rPr>
          <w:rFonts w:asciiTheme="minorHAnsi" w:hAnsiTheme="minorHAnsi" w:cstheme="minorHAnsi"/>
          <w:sz w:val="22"/>
        </w:rPr>
        <w:t xml:space="preserve"> video conferencing</w:t>
      </w:r>
      <w:r w:rsidRPr="00747824">
        <w:rPr>
          <w:rFonts w:asciiTheme="minorHAnsi" w:hAnsiTheme="minorHAnsi" w:cstheme="minorHAnsi"/>
          <w:sz w:val="22"/>
        </w:rPr>
        <w:t xml:space="preserve"> tools caused high levels of frustration for faculty, and more importantly, students. </w:t>
      </w:r>
      <w:r w:rsidRPr="00747824" w:rsidR="008E26A5">
        <w:rPr>
          <w:rFonts w:asciiTheme="minorHAnsi" w:hAnsiTheme="minorHAnsi" w:cstheme="minorHAnsi"/>
          <w:sz w:val="22"/>
        </w:rPr>
        <w:t>A trial of Zoom took place in Fall 2018 and continued into Spring 2019.</w:t>
      </w:r>
      <w:r w:rsidRPr="00747824" w:rsidR="00422596">
        <w:rPr>
          <w:rFonts w:asciiTheme="minorHAnsi" w:hAnsiTheme="minorHAnsi" w:cstheme="minorHAnsi"/>
          <w:sz w:val="22"/>
        </w:rPr>
        <w:t xml:space="preserve"> </w:t>
      </w:r>
      <w:r w:rsidRPr="00747824" w:rsidR="005D5DF6">
        <w:rPr>
          <w:rFonts w:asciiTheme="minorHAnsi" w:hAnsiTheme="minorHAnsi" w:cstheme="minorHAnsi"/>
          <w:sz w:val="22"/>
          <w:szCs w:val="22"/>
        </w:rPr>
        <w:t xml:space="preserve">MaSU Education faculty members choose Zoom. See their comments below: </w:t>
      </w:r>
    </w:p>
    <w:p w:rsidRPr="00747824" w:rsidR="00BB7A54" w:rsidP="005D5DF6" w:rsidRDefault="00BB7A54" w14:paraId="7408AEA6" w14:textId="0C20FF5C">
      <w:pPr>
        <w:pStyle w:val="NormalWeb"/>
        <w:spacing w:before="0" w:beforeAutospacing="0" w:after="0" w:afterAutospacing="0"/>
        <w:rPr>
          <w:rFonts w:asciiTheme="minorHAnsi" w:hAnsiTheme="minorHAnsi" w:cstheme="minorHAnsi"/>
          <w:sz w:val="22"/>
          <w:szCs w:val="22"/>
        </w:rPr>
      </w:pPr>
    </w:p>
    <w:p w:rsidRPr="00747824" w:rsidR="00475E62" w:rsidP="00475E62" w:rsidRDefault="00475E62" w14:paraId="3880B39F" w14:textId="3E18E052">
      <w:pPr>
        <w:pStyle w:val="NormalWeb"/>
        <w:spacing w:before="0" w:beforeAutospacing="0" w:after="0" w:afterAutospacing="0"/>
        <w:rPr>
          <w:rFonts w:asciiTheme="minorHAnsi" w:hAnsiTheme="minorHAnsi" w:cstheme="minorHAnsi"/>
          <w:b/>
          <w:sz w:val="22"/>
          <w:szCs w:val="22"/>
        </w:rPr>
      </w:pPr>
      <w:r w:rsidRPr="00747824">
        <w:rPr>
          <w:rFonts w:asciiTheme="minorHAnsi" w:hAnsiTheme="minorHAnsi" w:cstheme="minorHAnsi"/>
          <w:b/>
          <w:sz w:val="22"/>
          <w:szCs w:val="22"/>
        </w:rPr>
        <w:t xml:space="preserve">Student </w:t>
      </w:r>
      <w:r w:rsidRPr="00747824" w:rsidR="00B2431C">
        <w:rPr>
          <w:rFonts w:asciiTheme="minorHAnsi" w:hAnsiTheme="minorHAnsi" w:cstheme="minorHAnsi"/>
          <w:b/>
          <w:sz w:val="22"/>
          <w:szCs w:val="22"/>
        </w:rPr>
        <w:t>Needs</w:t>
      </w:r>
      <w:r w:rsidRPr="00747824" w:rsidR="005F2779">
        <w:rPr>
          <w:rFonts w:asciiTheme="minorHAnsi" w:hAnsiTheme="minorHAnsi" w:cstheme="minorHAnsi"/>
          <w:b/>
          <w:sz w:val="22"/>
          <w:szCs w:val="22"/>
        </w:rPr>
        <w:t>:</w:t>
      </w:r>
    </w:p>
    <w:p w:rsidRPr="00747824" w:rsidR="00F902BD" w:rsidP="00475E62" w:rsidRDefault="00B2431C" w14:paraId="55E72096" w14:textId="53A8F051">
      <w:pPr>
        <w:pStyle w:val="ListParagraph"/>
        <w:numPr>
          <w:ilvl w:val="0"/>
          <w:numId w:val="21"/>
        </w:numPr>
        <w:spacing w:before="0" w:after="160" w:line="259" w:lineRule="auto"/>
        <w:rPr>
          <w:rFonts w:asciiTheme="minorHAnsi" w:hAnsiTheme="minorHAnsi" w:cstheme="minorHAnsi"/>
          <w:sz w:val="22"/>
          <w:szCs w:val="22"/>
        </w:rPr>
      </w:pPr>
      <w:r w:rsidRPr="00747824">
        <w:rPr>
          <w:rFonts w:asciiTheme="minorHAnsi" w:hAnsiTheme="minorHAnsi" w:cstheme="minorHAnsi"/>
          <w:sz w:val="22"/>
          <w:szCs w:val="22"/>
        </w:rPr>
        <w:t>Ability to join</w:t>
      </w:r>
      <w:r w:rsidRPr="00747824" w:rsidR="00240506">
        <w:rPr>
          <w:rFonts w:asciiTheme="minorHAnsi" w:hAnsiTheme="minorHAnsi" w:cstheme="minorHAnsi"/>
          <w:sz w:val="22"/>
          <w:szCs w:val="22"/>
        </w:rPr>
        <w:t xml:space="preserve"> remote classes</w:t>
      </w:r>
      <w:r w:rsidRPr="00747824">
        <w:rPr>
          <w:rFonts w:asciiTheme="minorHAnsi" w:hAnsiTheme="minorHAnsi" w:cstheme="minorHAnsi"/>
          <w:sz w:val="22"/>
          <w:szCs w:val="22"/>
        </w:rPr>
        <w:t xml:space="preserve"> using a reliable video conferencing tool</w:t>
      </w:r>
      <w:r w:rsidRPr="00747824" w:rsidR="00240506">
        <w:rPr>
          <w:rFonts w:asciiTheme="minorHAnsi" w:hAnsiTheme="minorHAnsi" w:cstheme="minorHAnsi"/>
          <w:sz w:val="22"/>
          <w:szCs w:val="22"/>
        </w:rPr>
        <w:t xml:space="preserve"> </w:t>
      </w:r>
    </w:p>
    <w:p w:rsidRPr="00747824" w:rsidR="00475E62" w:rsidP="00475E62" w:rsidRDefault="00475E62" w14:paraId="3C77A098" w14:textId="572700E3">
      <w:pPr>
        <w:pStyle w:val="ListParagraph"/>
        <w:numPr>
          <w:ilvl w:val="0"/>
          <w:numId w:val="21"/>
        </w:numPr>
        <w:spacing w:before="0" w:after="160" w:line="259" w:lineRule="auto"/>
        <w:rPr>
          <w:rFonts w:asciiTheme="minorHAnsi" w:hAnsiTheme="minorHAnsi" w:cstheme="minorHAnsi"/>
          <w:sz w:val="22"/>
          <w:szCs w:val="22"/>
        </w:rPr>
      </w:pPr>
      <w:r w:rsidRPr="00747824">
        <w:rPr>
          <w:rFonts w:asciiTheme="minorHAnsi" w:hAnsiTheme="minorHAnsi" w:cstheme="minorHAnsi"/>
          <w:sz w:val="22"/>
          <w:szCs w:val="22"/>
        </w:rPr>
        <w:t xml:space="preserve">Meet with </w:t>
      </w:r>
      <w:r w:rsidRPr="00747824" w:rsidR="00CC3251">
        <w:rPr>
          <w:rFonts w:asciiTheme="minorHAnsi" w:hAnsiTheme="minorHAnsi" w:cstheme="minorHAnsi"/>
          <w:sz w:val="22"/>
          <w:szCs w:val="22"/>
        </w:rPr>
        <w:t xml:space="preserve">class </w:t>
      </w:r>
      <w:r w:rsidRPr="00747824">
        <w:rPr>
          <w:rFonts w:asciiTheme="minorHAnsi" w:hAnsiTheme="minorHAnsi" w:cstheme="minorHAnsi"/>
          <w:sz w:val="22"/>
          <w:szCs w:val="22"/>
        </w:rPr>
        <w:t xml:space="preserve">members at a distance </w:t>
      </w:r>
      <w:r w:rsidRPr="00747824" w:rsidR="00CC3251">
        <w:rPr>
          <w:rFonts w:asciiTheme="minorHAnsi" w:hAnsiTheme="minorHAnsi" w:cstheme="minorHAnsi"/>
          <w:sz w:val="22"/>
          <w:szCs w:val="22"/>
        </w:rPr>
        <w:t>for study groups and/or group projects</w:t>
      </w:r>
    </w:p>
    <w:p w:rsidR="00475E62" w:rsidP="00475E62" w:rsidRDefault="005D5DF6" w14:paraId="5458CC25" w14:textId="3D8CD7DF">
      <w:pPr>
        <w:pStyle w:val="ListParagraph"/>
        <w:numPr>
          <w:ilvl w:val="0"/>
          <w:numId w:val="21"/>
        </w:numPr>
        <w:spacing w:before="0" w:after="160" w:line="259" w:lineRule="auto"/>
        <w:rPr>
          <w:rFonts w:asciiTheme="minorHAnsi" w:hAnsiTheme="minorHAnsi" w:cstheme="minorHAnsi"/>
          <w:sz w:val="22"/>
          <w:szCs w:val="22"/>
        </w:rPr>
      </w:pPr>
      <w:r w:rsidRPr="00747824">
        <w:rPr>
          <w:rFonts w:asciiTheme="minorHAnsi" w:hAnsiTheme="minorHAnsi" w:cstheme="minorHAnsi"/>
          <w:sz w:val="22"/>
          <w:szCs w:val="22"/>
        </w:rPr>
        <w:t>Efficient and effective s</w:t>
      </w:r>
      <w:r w:rsidRPr="00747824" w:rsidR="00144B1F">
        <w:rPr>
          <w:rFonts w:asciiTheme="minorHAnsi" w:hAnsiTheme="minorHAnsi" w:cstheme="minorHAnsi"/>
          <w:sz w:val="22"/>
          <w:szCs w:val="22"/>
        </w:rPr>
        <w:t xml:space="preserve">upport for technology </w:t>
      </w:r>
      <w:r w:rsidRPr="00747824" w:rsidR="002849A5">
        <w:rPr>
          <w:rFonts w:asciiTheme="minorHAnsi" w:hAnsiTheme="minorHAnsi" w:cstheme="minorHAnsi"/>
          <w:sz w:val="22"/>
          <w:szCs w:val="22"/>
        </w:rPr>
        <w:t>used in instruction</w:t>
      </w:r>
      <w:r w:rsidRPr="00747824" w:rsidR="00947B17">
        <w:rPr>
          <w:rFonts w:asciiTheme="minorHAnsi" w:hAnsiTheme="minorHAnsi" w:cstheme="minorHAnsi"/>
          <w:sz w:val="22"/>
          <w:szCs w:val="22"/>
        </w:rPr>
        <w:t xml:space="preserve"> </w:t>
      </w:r>
    </w:p>
    <w:p w:rsidR="00A93507" w:rsidP="00A93507" w:rsidRDefault="00A93507" w14:paraId="5F425BE1" w14:textId="4FC69D93">
      <w:pPr>
        <w:pStyle w:val="ListParagraph"/>
        <w:numPr>
          <w:ilvl w:val="0"/>
          <w:numId w:val="21"/>
        </w:numPr>
        <w:spacing w:before="0" w:after="160" w:line="259" w:lineRule="auto"/>
        <w:rPr>
          <w:rFonts w:asciiTheme="minorHAnsi" w:hAnsiTheme="minorHAnsi" w:cstheme="minorHAnsi"/>
          <w:sz w:val="22"/>
        </w:rPr>
      </w:pPr>
      <w:r>
        <w:rPr>
          <w:rFonts w:asciiTheme="minorHAnsi" w:hAnsiTheme="minorHAnsi" w:cstheme="minorHAnsi"/>
          <w:sz w:val="22"/>
        </w:rPr>
        <w:t>Technical support during live classes, in the form of moderators</w:t>
      </w:r>
    </w:p>
    <w:p w:rsidRPr="00A93507" w:rsidR="00130096" w:rsidP="00A93507" w:rsidRDefault="00130096" w14:paraId="1197EAF5" w14:textId="11C3FA1F">
      <w:pPr>
        <w:pStyle w:val="ListParagraph"/>
        <w:numPr>
          <w:ilvl w:val="0"/>
          <w:numId w:val="21"/>
        </w:numPr>
        <w:spacing w:before="0" w:after="160" w:line="259" w:lineRule="auto"/>
        <w:rPr>
          <w:rFonts w:asciiTheme="minorHAnsi" w:hAnsiTheme="minorHAnsi" w:cstheme="minorHAnsi"/>
          <w:sz w:val="22"/>
        </w:rPr>
      </w:pPr>
      <w:r>
        <w:rPr>
          <w:rFonts w:asciiTheme="minorHAnsi" w:hAnsiTheme="minorHAnsi" w:cstheme="minorHAnsi"/>
          <w:sz w:val="22"/>
        </w:rPr>
        <w:t>Robust mobile solution</w:t>
      </w:r>
    </w:p>
    <w:p w:rsidRPr="00747824" w:rsidR="00475E62" w:rsidP="00747824" w:rsidRDefault="00475E62" w14:paraId="2BF26C79" w14:textId="77777777">
      <w:pPr>
        <w:pStyle w:val="NormalWeb"/>
        <w:spacing w:before="0" w:beforeAutospacing="0" w:after="0" w:afterAutospacing="0"/>
        <w:ind w:left="360"/>
        <w:rPr>
          <w:rFonts w:asciiTheme="minorHAnsi" w:hAnsiTheme="minorHAnsi" w:cstheme="minorHAnsi"/>
          <w:sz w:val="22"/>
          <w:szCs w:val="22"/>
        </w:rPr>
      </w:pPr>
      <w:r w:rsidRPr="00747824">
        <w:rPr>
          <w:rFonts w:asciiTheme="minorHAnsi" w:hAnsiTheme="minorHAnsi" w:cstheme="minorHAnsi"/>
          <w:sz w:val="22"/>
          <w:szCs w:val="22"/>
        </w:rPr>
        <w:t xml:space="preserve">Twenty-nine Education students who have used </w:t>
      </w:r>
      <w:proofErr w:type="spellStart"/>
      <w:r w:rsidRPr="00747824">
        <w:rPr>
          <w:rFonts w:asciiTheme="minorHAnsi" w:hAnsiTheme="minorHAnsi" w:cstheme="minorHAnsi"/>
          <w:sz w:val="22"/>
          <w:szCs w:val="22"/>
        </w:rPr>
        <w:t>Pexip</w:t>
      </w:r>
      <w:proofErr w:type="spellEnd"/>
      <w:r w:rsidRPr="00747824">
        <w:rPr>
          <w:rFonts w:asciiTheme="minorHAnsi" w:hAnsiTheme="minorHAnsi" w:cstheme="minorHAnsi"/>
          <w:sz w:val="22"/>
          <w:szCs w:val="22"/>
        </w:rPr>
        <w:t xml:space="preserve">, Skype Bb Collaborate Ultra and Zoom over the past academic year responded to a survey about their experiences with these technologies. Students at MaSU were provided with a free account rather than a Pro account. </w:t>
      </w:r>
    </w:p>
    <w:p w:rsidRPr="00747824" w:rsidR="00475E62" w:rsidP="00475E62" w:rsidRDefault="00475E62" w14:paraId="0E3816FB" w14:textId="77777777">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100% found Zoom easy to use (79% extremely easy, 21% somewhat easy)</w:t>
      </w:r>
    </w:p>
    <w:p w:rsidRPr="00747824" w:rsidR="00475E62" w:rsidP="00475E62" w:rsidRDefault="00475E62" w14:paraId="18D6576E" w14:textId="77777777">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73% used Zoom outside of the class time to meet with fellow students. </w:t>
      </w:r>
    </w:p>
    <w:p w:rsidRPr="00747824" w:rsidR="00475E62" w:rsidP="00475E62" w:rsidRDefault="00475E62" w14:paraId="71E4CBEF" w14:textId="77777777">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82% joined a Zoom meeting hosted by another student. </w:t>
      </w:r>
    </w:p>
    <w:p w:rsidRPr="00747824" w:rsidR="00475E62" w:rsidP="00475E62" w:rsidRDefault="00475E62" w14:paraId="717079C5" w14:textId="77777777">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83% were able to perform the tasks they needed with the basic (free) account. </w:t>
      </w:r>
    </w:p>
    <w:p w:rsidRPr="00747824" w:rsidR="00475E62" w:rsidP="00475E62" w:rsidRDefault="00475E62" w14:paraId="02FC74C7" w14:textId="77777777">
      <w:pPr>
        <w:pStyle w:val="NormalWeb"/>
        <w:numPr>
          <w:ilvl w:val="1"/>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93% used screen share, </w:t>
      </w:r>
    </w:p>
    <w:p w:rsidRPr="00747824" w:rsidR="00475E62" w:rsidP="00475E62" w:rsidRDefault="00475E62" w14:paraId="2A18B3A9" w14:textId="77777777">
      <w:pPr>
        <w:pStyle w:val="NormalWeb"/>
        <w:numPr>
          <w:ilvl w:val="1"/>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90% used the Chat, </w:t>
      </w:r>
    </w:p>
    <w:p w:rsidRPr="00747824" w:rsidR="00475E62" w:rsidP="00475E62" w:rsidRDefault="00475E62" w14:paraId="10B12B2C" w14:textId="2AC00BF7">
      <w:pPr>
        <w:pStyle w:val="NormalWeb"/>
        <w:numPr>
          <w:ilvl w:val="1"/>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lastRenderedPageBreak/>
        <w:t xml:space="preserve">66% </w:t>
      </w:r>
      <w:r w:rsidR="004602BF">
        <w:rPr>
          <w:rFonts w:asciiTheme="minorHAnsi" w:hAnsiTheme="minorHAnsi" w:cstheme="minorHAnsi"/>
          <w:sz w:val="22"/>
          <w:szCs w:val="22"/>
        </w:rPr>
        <w:t>reported using</w:t>
      </w:r>
      <w:r w:rsidRPr="00747824">
        <w:rPr>
          <w:rFonts w:asciiTheme="minorHAnsi" w:hAnsiTheme="minorHAnsi" w:cstheme="minorHAnsi"/>
          <w:sz w:val="22"/>
          <w:szCs w:val="22"/>
        </w:rPr>
        <w:t xml:space="preserve"> breakout rooms (in fact all students who participated in the Zoom sessions used the breakout rooms during class) </w:t>
      </w:r>
    </w:p>
    <w:p w:rsidRPr="00747824" w:rsidR="00475E62" w:rsidP="00475E62" w:rsidRDefault="00475E62" w14:paraId="77D1FA1E" w14:textId="77777777">
      <w:pPr>
        <w:pStyle w:val="NormalWeb"/>
        <w:numPr>
          <w:ilvl w:val="1"/>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2% used the remote-control feature </w:t>
      </w:r>
    </w:p>
    <w:p w:rsidRPr="00747824" w:rsidR="00475E62" w:rsidP="00475E62" w:rsidRDefault="00475E62" w14:paraId="4D754782" w14:textId="77777777">
      <w:pPr>
        <w:pStyle w:val="NormalWeb"/>
        <w:numPr>
          <w:ilvl w:val="1"/>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11% recorded sessions</w:t>
      </w:r>
    </w:p>
    <w:p w:rsidRPr="00747824" w:rsidR="00475E62" w:rsidP="00475E62" w:rsidRDefault="00475E62" w14:paraId="274534BF" w14:textId="4D428785">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100 % rated their Zoom experiences as positive (79% extremely positive, 21% somewhat positive</w:t>
      </w:r>
      <w:proofErr w:type="gramStart"/>
      <w:r w:rsidRPr="00747824">
        <w:rPr>
          <w:rFonts w:asciiTheme="minorHAnsi" w:hAnsiTheme="minorHAnsi" w:cstheme="minorHAnsi"/>
          <w:sz w:val="22"/>
          <w:szCs w:val="22"/>
        </w:rPr>
        <w:t>)..</w:t>
      </w:r>
      <w:proofErr w:type="gramEnd"/>
    </w:p>
    <w:p w:rsidR="00475E62" w:rsidP="00475E62" w:rsidRDefault="00475E62" w14:paraId="25055A28" w14:textId="0C55D794">
      <w:pPr>
        <w:pStyle w:val="NormalWeb"/>
        <w:spacing w:before="0" w:beforeAutospacing="0" w:after="0" w:afterAutospacing="0"/>
        <w:rPr>
          <w:rFonts w:asciiTheme="minorHAnsi" w:hAnsiTheme="minorHAnsi" w:cstheme="minorHAnsi"/>
          <w:sz w:val="22"/>
          <w:szCs w:val="22"/>
        </w:rPr>
      </w:pPr>
    </w:p>
    <w:p w:rsidRPr="00747824" w:rsidR="000664B8" w:rsidP="00475E62" w:rsidRDefault="000664B8" w14:paraId="543C0F92" w14:textId="77777777">
      <w:pPr>
        <w:pStyle w:val="NormalWeb"/>
        <w:spacing w:before="0" w:beforeAutospacing="0" w:after="0" w:afterAutospacing="0"/>
        <w:rPr>
          <w:rFonts w:asciiTheme="minorHAnsi" w:hAnsiTheme="minorHAnsi" w:cstheme="minorHAnsi"/>
          <w:sz w:val="22"/>
          <w:szCs w:val="22"/>
        </w:rPr>
      </w:pPr>
    </w:p>
    <w:p w:rsidRPr="00747824" w:rsidR="000C5FA1" w:rsidP="00BE4EBC" w:rsidRDefault="000C5FA1" w14:paraId="5D3840D7" w14:textId="1AA0D67C">
      <w:pPr>
        <w:pStyle w:val="NormalWeb"/>
        <w:spacing w:before="0" w:beforeAutospacing="0" w:after="0" w:afterAutospacing="0"/>
        <w:rPr>
          <w:rFonts w:asciiTheme="minorHAnsi" w:hAnsiTheme="minorHAnsi" w:cstheme="minorHAnsi"/>
          <w:b/>
          <w:sz w:val="22"/>
          <w:szCs w:val="22"/>
        </w:rPr>
      </w:pPr>
      <w:r w:rsidRPr="00747824">
        <w:rPr>
          <w:rFonts w:asciiTheme="minorHAnsi" w:hAnsiTheme="minorHAnsi" w:cstheme="minorHAnsi"/>
          <w:b/>
          <w:sz w:val="22"/>
          <w:szCs w:val="22"/>
        </w:rPr>
        <w:t xml:space="preserve">Staff </w:t>
      </w:r>
      <w:r w:rsidRPr="00747824" w:rsidR="00947B17">
        <w:rPr>
          <w:rFonts w:asciiTheme="minorHAnsi" w:hAnsiTheme="minorHAnsi" w:cstheme="minorHAnsi"/>
          <w:b/>
          <w:sz w:val="22"/>
          <w:szCs w:val="22"/>
        </w:rPr>
        <w:t>Needs</w:t>
      </w:r>
      <w:r w:rsidRPr="00747824">
        <w:rPr>
          <w:rFonts w:asciiTheme="minorHAnsi" w:hAnsiTheme="minorHAnsi" w:cstheme="minorHAnsi"/>
          <w:b/>
          <w:sz w:val="22"/>
          <w:szCs w:val="22"/>
        </w:rPr>
        <w:t>:</w:t>
      </w:r>
    </w:p>
    <w:p w:rsidRPr="00747824" w:rsidR="000C5FA1" w:rsidP="00BE4EBC" w:rsidRDefault="000C5FA1" w14:paraId="521C613B" w14:textId="1F075B65">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Departmental meetings </w:t>
      </w:r>
      <w:r w:rsidR="00B4201D">
        <w:rPr>
          <w:rFonts w:asciiTheme="minorHAnsi" w:hAnsiTheme="minorHAnsi" w:cstheme="minorHAnsi"/>
          <w:sz w:val="22"/>
          <w:szCs w:val="22"/>
        </w:rPr>
        <w:t xml:space="preserve">should include </w:t>
      </w:r>
      <w:r w:rsidRPr="00747824">
        <w:rPr>
          <w:rFonts w:asciiTheme="minorHAnsi" w:hAnsiTheme="minorHAnsi" w:cstheme="minorHAnsi"/>
          <w:sz w:val="22"/>
          <w:szCs w:val="22"/>
        </w:rPr>
        <w:t>a video conference component for those who cannot attend in person</w:t>
      </w:r>
    </w:p>
    <w:p w:rsidRPr="00747824" w:rsidR="000C5FA1" w:rsidP="00BE4EBC" w:rsidRDefault="000C5FA1" w14:paraId="25CAE835" w14:textId="66152E20">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Meetings can be recorded for those who cannot attend synchronously</w:t>
      </w:r>
    </w:p>
    <w:p w:rsidRPr="00747824" w:rsidR="000C5FA1" w:rsidP="00BE4EBC" w:rsidRDefault="00B4201D" w14:paraId="743AEF93" w14:textId="64989651">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To provide s</w:t>
      </w:r>
      <w:r w:rsidRPr="00747824" w:rsidR="000C5FA1">
        <w:rPr>
          <w:rFonts w:asciiTheme="minorHAnsi" w:hAnsiTheme="minorHAnsi" w:cstheme="minorHAnsi"/>
          <w:sz w:val="22"/>
          <w:szCs w:val="22"/>
        </w:rPr>
        <w:t>tudent</w:t>
      </w:r>
      <w:r w:rsidRPr="00747824" w:rsidR="00186673">
        <w:rPr>
          <w:rFonts w:asciiTheme="minorHAnsi" w:hAnsiTheme="minorHAnsi" w:cstheme="minorHAnsi"/>
          <w:sz w:val="22"/>
          <w:szCs w:val="22"/>
        </w:rPr>
        <w:t>, staff</w:t>
      </w:r>
      <w:r w:rsidRPr="00747824" w:rsidR="000C5FA1">
        <w:rPr>
          <w:rFonts w:asciiTheme="minorHAnsi" w:hAnsiTheme="minorHAnsi" w:cstheme="minorHAnsi"/>
          <w:sz w:val="22"/>
          <w:szCs w:val="22"/>
        </w:rPr>
        <w:t xml:space="preserve"> and faculty support by taking remote control of their computers</w:t>
      </w:r>
    </w:p>
    <w:p w:rsidR="007F6FC5" w:rsidP="00BE4EBC" w:rsidRDefault="007F6FC5" w14:paraId="09FDCC78" w14:textId="6909BC8B">
      <w:pPr>
        <w:pStyle w:val="NormalWeb"/>
        <w:numPr>
          <w:ilvl w:val="0"/>
          <w:numId w:val="20"/>
        </w:numPr>
        <w:spacing w:before="0" w:beforeAutospacing="0" w:after="0" w:afterAutospacing="0"/>
        <w:rPr>
          <w:rFonts w:asciiTheme="minorHAnsi" w:hAnsiTheme="minorHAnsi" w:cstheme="minorHAnsi"/>
          <w:sz w:val="22"/>
          <w:szCs w:val="22"/>
        </w:rPr>
      </w:pPr>
      <w:r w:rsidRPr="00747824">
        <w:rPr>
          <w:rFonts w:asciiTheme="minorHAnsi" w:hAnsiTheme="minorHAnsi" w:cstheme="minorHAnsi"/>
          <w:sz w:val="22"/>
          <w:szCs w:val="22"/>
        </w:rPr>
        <w:t xml:space="preserve">Search committees </w:t>
      </w:r>
      <w:r w:rsidRPr="00747824" w:rsidR="00DA6FF3">
        <w:rPr>
          <w:rFonts w:asciiTheme="minorHAnsi" w:hAnsiTheme="minorHAnsi" w:cstheme="minorHAnsi"/>
          <w:sz w:val="22"/>
          <w:szCs w:val="22"/>
        </w:rPr>
        <w:t>– interviewing candidates at a distance</w:t>
      </w:r>
    </w:p>
    <w:p w:rsidRPr="00A93507" w:rsidR="00A93507" w:rsidP="00A93507" w:rsidRDefault="00A93507" w14:paraId="3592FE02" w14:textId="53A2B28B">
      <w:pPr>
        <w:pStyle w:val="ListParagraph"/>
        <w:numPr>
          <w:ilvl w:val="0"/>
          <w:numId w:val="20"/>
        </w:numPr>
        <w:spacing w:before="0" w:after="160" w:line="259" w:lineRule="auto"/>
        <w:rPr>
          <w:rFonts w:asciiTheme="minorHAnsi" w:hAnsiTheme="minorHAnsi" w:cstheme="minorHAnsi"/>
          <w:sz w:val="22"/>
        </w:rPr>
      </w:pPr>
      <w:r>
        <w:rPr>
          <w:rFonts w:asciiTheme="minorHAnsi" w:hAnsiTheme="minorHAnsi" w:cstheme="minorHAnsi"/>
          <w:sz w:val="22"/>
        </w:rPr>
        <w:t>technical support during remote meetings</w:t>
      </w:r>
    </w:p>
    <w:p w:rsidRPr="00747824" w:rsidR="000C5FA1" w:rsidP="000C5FA1" w:rsidRDefault="000C5FA1" w14:paraId="1405CEB2" w14:textId="77777777"/>
    <w:p w:rsidR="00410B3C" w:rsidP="00410B3C" w:rsidRDefault="00410B3C" w14:paraId="78FC803A" w14:textId="0665D463">
      <w:pPr>
        <w:pStyle w:val="Heading1"/>
      </w:pPr>
      <w:bookmarkStart w:name="_Toc8163815" w:id="8"/>
      <w:r>
        <w:t>Solution Analysis –</w:t>
      </w:r>
      <w:bookmarkEnd w:id="8"/>
    </w:p>
    <w:p w:rsidR="00410B3C" w:rsidP="00410B3C" w:rsidRDefault="00410B3C" w14:paraId="09D01B8C" w14:textId="3E1D8F5C">
      <w:pPr>
        <w:pStyle w:val="Heading2"/>
      </w:pPr>
      <w:bookmarkStart w:name="_Toc8163816" w:id="9"/>
      <w:r>
        <w:t>Description</w:t>
      </w:r>
      <w:bookmarkEnd w:id="9"/>
    </w:p>
    <w:p w:rsidR="00EC22BC" w:rsidP="00BF55F2" w:rsidRDefault="000F0C8E" w14:paraId="304A0112" w14:textId="602ED66F">
      <w:r>
        <w:rPr>
          <w:rFonts w:asciiTheme="minorHAnsi" w:hAnsiTheme="minorHAnsi" w:cstheme="minorHAnsi"/>
          <w:sz w:val="22"/>
        </w:rPr>
        <w:t>A</w:t>
      </w:r>
      <w:r w:rsidR="001D5667">
        <w:rPr>
          <w:rFonts w:asciiTheme="minorHAnsi" w:hAnsiTheme="minorHAnsi" w:cstheme="minorHAnsi"/>
          <w:sz w:val="22"/>
        </w:rPr>
        <w:t xml:space="preserve"> reliable video conferencing</w:t>
      </w:r>
      <w:r w:rsidR="007F0719">
        <w:rPr>
          <w:rFonts w:asciiTheme="minorHAnsi" w:hAnsiTheme="minorHAnsi" w:cstheme="minorHAnsi"/>
          <w:sz w:val="22"/>
        </w:rPr>
        <w:t xml:space="preserve"> and remote support solution</w:t>
      </w:r>
      <w:r>
        <w:rPr>
          <w:rFonts w:asciiTheme="minorHAnsi" w:hAnsiTheme="minorHAnsi" w:cstheme="minorHAnsi"/>
          <w:sz w:val="22"/>
        </w:rPr>
        <w:t xml:space="preserve"> will be employed.</w:t>
      </w:r>
    </w:p>
    <w:p w:rsidR="00410B3C" w:rsidP="000F0C8E" w:rsidRDefault="00410B3C" w14:paraId="4442710E" w14:textId="4A20D40E">
      <w:pPr>
        <w:pStyle w:val="Heading2"/>
        <w:spacing w:before="240"/>
      </w:pPr>
      <w:bookmarkStart w:name="_Toc8163817" w:id="10"/>
      <w:r>
        <w:t>Benefits, Goals and Measurement Criteria</w:t>
      </w:r>
      <w:bookmarkEnd w:id="10"/>
    </w:p>
    <w:p w:rsidR="00EC1889" w:rsidP="00410B3C" w:rsidRDefault="00EC1889" w14:paraId="0433BEDB" w14:textId="77777777">
      <w:pPr>
        <w:pStyle w:val="Instructions"/>
      </w:pPr>
    </w:p>
    <w:tbl>
      <w:tblPr>
        <w:tblW w:w="9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20"/>
        <w:gridCol w:w="8557"/>
      </w:tblGrid>
      <w:tr w:rsidRPr="00410B3C" w:rsidR="00410B3C" w:rsidTr="519340C0" w14:paraId="5190B232" w14:textId="77777777">
        <w:tc>
          <w:tcPr>
            <w:tcW w:w="1320" w:type="dxa"/>
            <w:shd w:val="clear" w:color="auto" w:fill="313896"/>
            <w:tcMar/>
          </w:tcPr>
          <w:p w:rsidRPr="00410B3C" w:rsidR="00410B3C" w:rsidP="00410B3C" w:rsidRDefault="00410B3C" w14:paraId="3C6F52A3" w14:textId="77777777">
            <w:pPr>
              <w:spacing w:before="0" w:after="0"/>
              <w:rPr>
                <w:rFonts w:eastAsia="Times New Roman" w:cs="Arial"/>
                <w:b/>
                <w:color w:val="FFFFFF"/>
              </w:rPr>
            </w:pPr>
            <w:r w:rsidRPr="00410B3C">
              <w:rPr>
                <w:rFonts w:eastAsia="Times New Roman" w:cs="Arial"/>
                <w:b/>
                <w:color w:val="FFFFFF"/>
              </w:rPr>
              <w:t>Category</w:t>
            </w:r>
          </w:p>
        </w:tc>
        <w:tc>
          <w:tcPr>
            <w:tcW w:w="8557" w:type="dxa"/>
            <w:shd w:val="clear" w:color="auto" w:fill="313896"/>
            <w:tcMar/>
          </w:tcPr>
          <w:p w:rsidRPr="00410B3C" w:rsidR="00410B3C" w:rsidP="00410B3C" w:rsidRDefault="00410B3C" w14:paraId="15C21447" w14:textId="77777777">
            <w:pPr>
              <w:spacing w:before="0" w:after="0"/>
              <w:rPr>
                <w:rFonts w:eastAsia="Times New Roman" w:cs="Arial"/>
                <w:b/>
                <w:color w:val="FFFFFF"/>
              </w:rPr>
            </w:pPr>
            <w:r w:rsidRPr="00410B3C">
              <w:rPr>
                <w:rFonts w:eastAsia="Times New Roman" w:cs="Arial"/>
                <w:b/>
                <w:color w:val="FFFFFF"/>
              </w:rPr>
              <w:t>Benefit</w:t>
            </w:r>
          </w:p>
        </w:tc>
      </w:tr>
      <w:tr w:rsidRPr="00C111DB" w:rsidR="00D41C82" w:rsidTr="519340C0" w14:paraId="73ADDD04" w14:textId="77777777">
        <w:tc>
          <w:tcPr>
            <w:tcW w:w="1320" w:type="dxa"/>
            <w:tcMar/>
          </w:tcPr>
          <w:p w:rsidRPr="00C111DB" w:rsidR="00410B3C" w:rsidP="00410B3C" w:rsidRDefault="00410B3C" w14:paraId="66C0F13F" w14:textId="77777777">
            <w:pPr>
              <w:spacing w:before="0" w:after="0"/>
              <w:rPr>
                <w:rFonts w:eastAsia="Times New Roman" w:cs="Arial"/>
              </w:rPr>
            </w:pPr>
            <w:r w:rsidRPr="00C111DB">
              <w:rPr>
                <w:rFonts w:eastAsia="Times New Roman" w:cs="Arial"/>
              </w:rPr>
              <w:t>Operational</w:t>
            </w:r>
          </w:p>
        </w:tc>
        <w:tc>
          <w:tcPr>
            <w:tcW w:w="8557" w:type="dxa"/>
            <w:tcMar/>
          </w:tcPr>
          <w:p w:rsidR="005550AA" w:rsidP="00622C90" w:rsidRDefault="005550AA" w14:paraId="4802CC45" w14:textId="717C674D">
            <w:pPr>
              <w:numPr>
                <w:ilvl w:val="0"/>
                <w:numId w:val="6"/>
              </w:numPr>
              <w:spacing w:before="0" w:after="0"/>
              <w:rPr>
                <w:rFonts w:eastAsia="Times New Roman" w:cs="Arial"/>
              </w:rPr>
            </w:pPr>
            <w:r>
              <w:rPr>
                <w:rFonts w:eastAsia="Times New Roman" w:cs="Arial"/>
              </w:rPr>
              <w:t xml:space="preserve">Increased use </w:t>
            </w:r>
            <w:r w:rsidR="00793BF3">
              <w:rPr>
                <w:rFonts w:eastAsia="Times New Roman" w:cs="Arial"/>
              </w:rPr>
              <w:t xml:space="preserve">of synchronous </w:t>
            </w:r>
            <w:r w:rsidR="0033364A">
              <w:rPr>
                <w:rFonts w:eastAsia="Times New Roman" w:cs="Arial"/>
              </w:rPr>
              <w:t xml:space="preserve">video conferencing </w:t>
            </w:r>
            <w:r w:rsidR="00793BF3">
              <w:rPr>
                <w:rFonts w:eastAsia="Times New Roman" w:cs="Arial"/>
              </w:rPr>
              <w:t xml:space="preserve">solutions to </w:t>
            </w:r>
            <w:r w:rsidR="00F87B35">
              <w:rPr>
                <w:rFonts w:eastAsia="Times New Roman" w:cs="Arial"/>
              </w:rPr>
              <w:t>a multitude of</w:t>
            </w:r>
            <w:r w:rsidR="00793BF3">
              <w:rPr>
                <w:rFonts w:eastAsia="Times New Roman" w:cs="Arial"/>
              </w:rPr>
              <w:t xml:space="preserve"> problems.</w:t>
            </w:r>
          </w:p>
          <w:p w:rsidRPr="00C111DB" w:rsidR="00410B3C" w:rsidP="00622C90" w:rsidRDefault="00410B3C" w14:paraId="12F3E78A" w14:textId="5A93CBFC">
            <w:pPr>
              <w:numPr>
                <w:ilvl w:val="0"/>
                <w:numId w:val="6"/>
              </w:numPr>
              <w:spacing w:before="0" w:after="0"/>
              <w:rPr>
                <w:rFonts w:eastAsia="Times New Roman" w:cs="Arial"/>
              </w:rPr>
            </w:pPr>
            <w:r w:rsidRPr="00C111DB">
              <w:rPr>
                <w:rFonts w:eastAsia="Times New Roman" w:cs="Arial"/>
              </w:rPr>
              <w:t>Improved operational efficiency</w:t>
            </w:r>
            <w:r w:rsidRPr="00C111DB" w:rsidR="00215849">
              <w:rPr>
                <w:rFonts w:eastAsia="Times New Roman" w:cs="Arial"/>
              </w:rPr>
              <w:t xml:space="preserve"> </w:t>
            </w:r>
            <w:r w:rsidR="00431D93">
              <w:rPr>
                <w:rFonts w:eastAsia="Times New Roman" w:cs="Arial"/>
              </w:rPr>
              <w:t>due to</w:t>
            </w:r>
            <w:r w:rsidRPr="00C111DB" w:rsidR="00215849">
              <w:rPr>
                <w:rFonts w:eastAsia="Times New Roman" w:cs="Arial"/>
              </w:rPr>
              <w:t xml:space="preserve"> the use of video conferencing solutions</w:t>
            </w:r>
            <w:r w:rsidR="00431D93">
              <w:rPr>
                <w:rFonts w:eastAsia="Times New Roman" w:cs="Arial"/>
              </w:rPr>
              <w:t xml:space="preserve">, such as reduced travel </w:t>
            </w:r>
            <w:r w:rsidR="00424A64">
              <w:rPr>
                <w:rFonts w:eastAsia="Times New Roman" w:cs="Arial"/>
              </w:rPr>
              <w:t>time and costs</w:t>
            </w:r>
          </w:p>
          <w:p w:rsidRPr="00C111DB" w:rsidR="00410B3C" w:rsidP="00622C90" w:rsidRDefault="00410B3C" w14:paraId="375C86D8" w14:textId="6233DD1D">
            <w:pPr>
              <w:numPr>
                <w:ilvl w:val="0"/>
                <w:numId w:val="6"/>
              </w:numPr>
              <w:spacing w:before="0" w:after="0"/>
              <w:rPr>
                <w:rFonts w:eastAsia="Times New Roman" w:cs="Arial"/>
              </w:rPr>
            </w:pPr>
            <w:r w:rsidRPr="00C111DB">
              <w:rPr>
                <w:rFonts w:eastAsia="Times New Roman" w:cs="Arial"/>
              </w:rPr>
              <w:t xml:space="preserve">Enhanced quality of </w:t>
            </w:r>
            <w:r w:rsidRPr="00C111DB" w:rsidR="00E03634">
              <w:rPr>
                <w:rFonts w:eastAsia="Times New Roman" w:cs="Arial"/>
              </w:rPr>
              <w:t>service</w:t>
            </w:r>
            <w:r w:rsidR="00FD2D61">
              <w:rPr>
                <w:rFonts w:eastAsia="Times New Roman" w:cs="Arial"/>
              </w:rPr>
              <w:t>, specifically technology support service</w:t>
            </w:r>
          </w:p>
        </w:tc>
      </w:tr>
      <w:tr w:rsidRPr="00C111DB" w:rsidR="00D41C82" w:rsidTr="519340C0" w14:paraId="7146E6A4" w14:textId="77777777">
        <w:tc>
          <w:tcPr>
            <w:tcW w:w="1320" w:type="dxa"/>
            <w:tcMar/>
          </w:tcPr>
          <w:p w:rsidRPr="00C111DB" w:rsidR="00410B3C" w:rsidP="00410B3C" w:rsidRDefault="00E03634" w14:paraId="08FE8019" w14:textId="7ED12827">
            <w:pPr>
              <w:spacing w:before="0" w:after="0"/>
              <w:rPr>
                <w:rFonts w:eastAsia="Times New Roman" w:cs="Arial"/>
              </w:rPr>
            </w:pPr>
            <w:r w:rsidRPr="00C111DB">
              <w:rPr>
                <w:rFonts w:eastAsia="Times New Roman" w:cs="Arial"/>
              </w:rPr>
              <w:t>Student</w:t>
            </w:r>
          </w:p>
        </w:tc>
        <w:tc>
          <w:tcPr>
            <w:tcW w:w="8557" w:type="dxa"/>
            <w:tcMar/>
          </w:tcPr>
          <w:p w:rsidRPr="00C111DB" w:rsidR="00410B3C" w:rsidP="00622C90" w:rsidRDefault="00410B3C" w14:paraId="2684E90B" w14:textId="47E1C342">
            <w:pPr>
              <w:numPr>
                <w:ilvl w:val="0"/>
                <w:numId w:val="4"/>
              </w:numPr>
              <w:spacing w:before="0" w:after="0"/>
              <w:rPr>
                <w:rFonts w:eastAsia="Times New Roman" w:cs="Arial"/>
              </w:rPr>
            </w:pPr>
            <w:r w:rsidRPr="00C111DB">
              <w:rPr>
                <w:rFonts w:eastAsia="Times New Roman" w:cs="Arial"/>
              </w:rPr>
              <w:t xml:space="preserve">Improved </w:t>
            </w:r>
            <w:r w:rsidRPr="00C111DB" w:rsidR="00E03634">
              <w:rPr>
                <w:rFonts w:eastAsia="Times New Roman" w:cs="Arial"/>
              </w:rPr>
              <w:t>student</w:t>
            </w:r>
            <w:r w:rsidRPr="00C111DB">
              <w:rPr>
                <w:rFonts w:eastAsia="Times New Roman" w:cs="Arial"/>
              </w:rPr>
              <w:t xml:space="preserve"> satisfaction</w:t>
            </w:r>
            <w:r w:rsidR="00204605">
              <w:rPr>
                <w:rFonts w:eastAsia="Times New Roman" w:cs="Arial"/>
              </w:rPr>
              <w:t xml:space="preserve"> with </w:t>
            </w:r>
            <w:r w:rsidR="00E16BB0">
              <w:rPr>
                <w:rFonts w:eastAsia="Times New Roman" w:cs="Arial"/>
              </w:rPr>
              <w:t>decrease in technology-induced frustration</w:t>
            </w:r>
            <w:r w:rsidR="00FD2D61">
              <w:rPr>
                <w:rFonts w:eastAsia="Times New Roman" w:cs="Arial"/>
              </w:rPr>
              <w:t xml:space="preserve"> </w:t>
            </w:r>
          </w:p>
          <w:p w:rsidRPr="00C111DB" w:rsidR="00410B3C" w:rsidP="00E03634" w:rsidRDefault="00410B3C" w14:paraId="0798DA86" w14:textId="67DE0F21">
            <w:pPr>
              <w:numPr>
                <w:ilvl w:val="0"/>
                <w:numId w:val="4"/>
              </w:numPr>
              <w:spacing w:before="0" w:after="0"/>
              <w:rPr>
                <w:rFonts w:eastAsia="Times New Roman" w:cs="Arial"/>
              </w:rPr>
            </w:pPr>
            <w:r w:rsidRPr="00C111DB">
              <w:rPr>
                <w:rFonts w:eastAsia="Times New Roman" w:cs="Arial"/>
              </w:rPr>
              <w:t xml:space="preserve">Increased </w:t>
            </w:r>
            <w:r w:rsidRPr="00C111DB" w:rsidR="00E03634">
              <w:rPr>
                <w:rFonts w:eastAsia="Times New Roman" w:cs="Arial"/>
              </w:rPr>
              <w:t>student</w:t>
            </w:r>
            <w:r w:rsidRPr="00C111DB">
              <w:rPr>
                <w:rFonts w:eastAsia="Times New Roman" w:cs="Arial"/>
              </w:rPr>
              <w:t xml:space="preserve"> retention</w:t>
            </w:r>
            <w:r w:rsidR="00E16BB0">
              <w:rPr>
                <w:rFonts w:eastAsia="Times New Roman" w:cs="Arial"/>
              </w:rPr>
              <w:t xml:space="preserve"> in programs that offer hybrid classes</w:t>
            </w:r>
          </w:p>
          <w:p w:rsidRPr="00C751EE" w:rsidR="00B503AA" w:rsidP="00C751EE" w:rsidRDefault="00A27837" w14:paraId="4A0D0A09" w14:textId="1AB2B02D">
            <w:pPr>
              <w:numPr>
                <w:ilvl w:val="0"/>
                <w:numId w:val="4"/>
              </w:numPr>
              <w:spacing w:before="0" w:after="0"/>
              <w:rPr>
                <w:rFonts w:eastAsia="Times New Roman" w:cs="Arial"/>
              </w:rPr>
            </w:pPr>
            <w:r w:rsidRPr="00C111DB">
              <w:rPr>
                <w:rFonts w:eastAsia="Times New Roman" w:cs="Arial"/>
              </w:rPr>
              <w:t>Increase in student recruitment</w:t>
            </w:r>
            <w:r w:rsidR="00E16BB0">
              <w:rPr>
                <w:rFonts w:eastAsia="Times New Roman" w:cs="Arial"/>
              </w:rPr>
              <w:t xml:space="preserve"> due to the personal connection </w:t>
            </w:r>
            <w:r w:rsidR="00E663E7">
              <w:rPr>
                <w:rFonts w:eastAsia="Times New Roman" w:cs="Arial"/>
              </w:rPr>
              <w:t xml:space="preserve">that video conferencing </w:t>
            </w:r>
            <w:r w:rsidR="00BE067A">
              <w:rPr>
                <w:rFonts w:eastAsia="Times New Roman" w:cs="Arial"/>
              </w:rPr>
              <w:t>can foster</w:t>
            </w:r>
          </w:p>
        </w:tc>
      </w:tr>
      <w:tr w:rsidRPr="00C111DB" w:rsidR="00D41C82" w:rsidTr="519340C0" w14:paraId="62F0F808" w14:textId="77777777">
        <w:tc>
          <w:tcPr>
            <w:tcW w:w="1320" w:type="dxa"/>
            <w:tcMar/>
          </w:tcPr>
          <w:p w:rsidRPr="00C111DB" w:rsidR="00410B3C" w:rsidP="00410B3C" w:rsidRDefault="00410B3C" w14:paraId="480B0695" w14:textId="77777777">
            <w:pPr>
              <w:spacing w:before="0" w:after="0"/>
              <w:rPr>
                <w:rFonts w:eastAsia="Times New Roman" w:cs="Arial"/>
              </w:rPr>
            </w:pPr>
            <w:r w:rsidRPr="00C111DB">
              <w:rPr>
                <w:rFonts w:eastAsia="Times New Roman" w:cs="Arial"/>
              </w:rPr>
              <w:t>Staff</w:t>
            </w:r>
          </w:p>
        </w:tc>
        <w:tc>
          <w:tcPr>
            <w:tcW w:w="8557" w:type="dxa"/>
            <w:tcMar/>
          </w:tcPr>
          <w:p w:rsidRPr="00C111DB" w:rsidR="00410B3C" w:rsidP="00A521BB" w:rsidRDefault="00410B3C" w14:paraId="6A085645" w14:textId="77777777">
            <w:pPr>
              <w:numPr>
                <w:ilvl w:val="0"/>
                <w:numId w:val="3"/>
              </w:numPr>
              <w:spacing w:before="0" w:after="0"/>
              <w:rPr>
                <w:rFonts w:eastAsia="Times New Roman" w:cs="Arial"/>
              </w:rPr>
            </w:pPr>
            <w:r w:rsidRPr="00C111DB">
              <w:rPr>
                <w:rFonts w:eastAsia="Times New Roman" w:cs="Arial"/>
              </w:rPr>
              <w:t>Increased staff satisfaction</w:t>
            </w:r>
          </w:p>
          <w:p w:rsidR="00410B3C" w:rsidP="00A521BB" w:rsidRDefault="00C1379F" w14:paraId="4B849ED6" w14:textId="78AE1664">
            <w:pPr>
              <w:numPr>
                <w:ilvl w:val="0"/>
                <w:numId w:val="3"/>
              </w:numPr>
              <w:spacing w:before="0" w:after="0"/>
              <w:rPr>
                <w:rFonts w:eastAsia="Times New Roman" w:cs="Arial"/>
              </w:rPr>
            </w:pPr>
            <w:r>
              <w:rPr>
                <w:rFonts w:eastAsia="Times New Roman" w:cs="Arial"/>
              </w:rPr>
              <w:t>O</w:t>
            </w:r>
            <w:r w:rsidRPr="00C111DB" w:rsidR="00410B3C">
              <w:rPr>
                <w:rFonts w:eastAsia="Times New Roman" w:cs="Arial"/>
              </w:rPr>
              <w:t>rganizational culture</w:t>
            </w:r>
            <w:r w:rsidRPr="00C111DB" w:rsidR="00A27837">
              <w:rPr>
                <w:rFonts w:eastAsia="Times New Roman" w:cs="Arial"/>
              </w:rPr>
              <w:t xml:space="preserve"> </w:t>
            </w:r>
            <w:r w:rsidR="00A5310D">
              <w:rPr>
                <w:rFonts w:eastAsia="Times New Roman" w:cs="Arial"/>
              </w:rPr>
              <w:t xml:space="preserve">that promotes </w:t>
            </w:r>
            <w:r w:rsidRPr="00C111DB" w:rsidR="00A27837">
              <w:rPr>
                <w:rFonts w:eastAsia="Times New Roman" w:cs="Arial"/>
              </w:rPr>
              <w:t>inclusion of remote</w:t>
            </w:r>
            <w:r w:rsidRPr="00C111DB" w:rsidR="00D41C82">
              <w:rPr>
                <w:rFonts w:eastAsia="Times New Roman" w:cs="Arial"/>
              </w:rPr>
              <w:t xml:space="preserve"> personnel</w:t>
            </w:r>
            <w:r w:rsidR="00835732">
              <w:rPr>
                <w:rFonts w:eastAsia="Times New Roman" w:cs="Arial"/>
              </w:rPr>
              <w:t xml:space="preserve"> in </w:t>
            </w:r>
            <w:r w:rsidR="00A5310D">
              <w:rPr>
                <w:rFonts w:eastAsia="Times New Roman" w:cs="Arial"/>
              </w:rPr>
              <w:t xml:space="preserve">all </w:t>
            </w:r>
            <w:r w:rsidR="00835732">
              <w:rPr>
                <w:rFonts w:eastAsia="Times New Roman" w:cs="Arial"/>
              </w:rPr>
              <w:t>campus meetings</w:t>
            </w:r>
          </w:p>
          <w:p w:rsidR="00A521BB" w:rsidP="0083069A" w:rsidRDefault="00A521BB" w14:paraId="3AE31563" w14:textId="77777777">
            <w:pPr>
              <w:pStyle w:val="ListParagraph"/>
              <w:numPr>
                <w:ilvl w:val="0"/>
                <w:numId w:val="3"/>
              </w:numPr>
              <w:spacing w:before="0" w:after="160" w:line="259" w:lineRule="auto"/>
            </w:pPr>
            <w:r>
              <w:t>Planned and unplanned meetings with students</w:t>
            </w:r>
          </w:p>
          <w:p w:rsidR="00A521BB" w:rsidP="0083069A" w:rsidRDefault="00A521BB" w14:paraId="34B8560D" w14:textId="77777777">
            <w:pPr>
              <w:pStyle w:val="ListParagraph"/>
              <w:numPr>
                <w:ilvl w:val="0"/>
                <w:numId w:val="3"/>
              </w:numPr>
              <w:spacing w:before="0" w:after="160" w:line="259" w:lineRule="auto"/>
            </w:pPr>
            <w:r>
              <w:t>Small groups in-person who wish to record their meetings for future reference and/or asynchronous attendees</w:t>
            </w:r>
          </w:p>
          <w:p w:rsidR="00A521BB" w:rsidP="0083069A" w:rsidRDefault="00A521BB" w14:paraId="1EC9F775" w14:textId="77777777">
            <w:pPr>
              <w:pStyle w:val="ListParagraph"/>
              <w:numPr>
                <w:ilvl w:val="0"/>
                <w:numId w:val="3"/>
              </w:numPr>
              <w:spacing w:before="0" w:after="160" w:line="259" w:lineRule="auto"/>
            </w:pPr>
            <w:r>
              <w:t xml:space="preserve">Small groups in-person with a few individuals joining remotely </w:t>
            </w:r>
          </w:p>
          <w:p w:rsidR="00A521BB" w:rsidP="0083069A" w:rsidRDefault="00A521BB" w14:paraId="452708F6" w14:textId="77777777">
            <w:pPr>
              <w:pStyle w:val="ListParagraph"/>
              <w:numPr>
                <w:ilvl w:val="0"/>
                <w:numId w:val="3"/>
              </w:numPr>
              <w:spacing w:before="0" w:after="160" w:line="259" w:lineRule="auto"/>
            </w:pPr>
            <w:r>
              <w:t>Groups of entirely remote individuals meeting online</w:t>
            </w:r>
          </w:p>
          <w:p w:rsidRPr="00C111DB" w:rsidR="00A521BB" w:rsidP="0083069A" w:rsidRDefault="00A521BB" w14:paraId="7B6B6AE6" w14:textId="63F90D57">
            <w:pPr>
              <w:pStyle w:val="ListParagraph"/>
              <w:numPr>
                <w:ilvl w:val="0"/>
                <w:numId w:val="3"/>
              </w:numPr>
              <w:spacing w:before="0" w:after="160" w:line="259" w:lineRule="auto"/>
              <w:rPr>
                <w:rFonts w:eastAsia="Times New Roman" w:cs="Arial"/>
              </w:rPr>
            </w:pPr>
            <w:r>
              <w:t>Small and large groups distributed across the state and beyond</w:t>
            </w:r>
          </w:p>
        </w:tc>
      </w:tr>
    </w:tbl>
    <w:p w:rsidR="007C4AED" w:rsidP="00C6456D" w:rsidRDefault="007C4AED" w14:paraId="1DA8E72F" w14:textId="6DF41B0A">
      <w:pPr>
        <w:spacing w:before="120"/>
        <w:ind w:left="720"/>
      </w:pPr>
    </w:p>
    <w:p w:rsidR="007C4AED" w:rsidRDefault="007C4AED" w14:paraId="48BE361C" w14:textId="77777777">
      <w:pPr>
        <w:spacing w:before="0" w:after="200" w:line="276" w:lineRule="auto"/>
      </w:pPr>
      <w:r>
        <w:br w:type="page"/>
      </w:r>
    </w:p>
    <w:p w:rsidR="00410B3C" w:rsidP="00C6456D" w:rsidRDefault="00410B3C" w14:paraId="4A1A4C76" w14:textId="77777777">
      <w:pPr>
        <w:spacing w:before="120"/>
        <w:ind w:left="720"/>
      </w:pPr>
    </w:p>
    <w:p w:rsidR="00410B3C" w:rsidP="00C6456D" w:rsidRDefault="00410B3C" w14:paraId="2C9DBF71" w14:textId="1B04DE68">
      <w:pPr>
        <w:pStyle w:val="Heading2"/>
      </w:pPr>
      <w:bookmarkStart w:name="_Toc8163818" w:id="11"/>
      <w:r>
        <w:t>Costs and Funding Plan</w:t>
      </w:r>
      <w:bookmarkEnd w:id="11"/>
    </w:p>
    <w:p w:rsidR="00410B3C" w:rsidP="00C6456D" w:rsidRDefault="00410B3C" w14:paraId="3AC61E07" w14:textId="09998580">
      <w:pPr>
        <w:pStyle w:val="Instructions"/>
      </w:pPr>
    </w:p>
    <w:tbl>
      <w:tblPr>
        <w:tblW w:w="91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17"/>
        <w:gridCol w:w="3628"/>
        <w:gridCol w:w="1701"/>
        <w:gridCol w:w="2188"/>
      </w:tblGrid>
      <w:tr w:rsidRPr="00C6456D" w:rsidR="00C6456D" w:rsidTr="00603EA1" w14:paraId="1F9A529F" w14:textId="77777777">
        <w:tc>
          <w:tcPr>
            <w:tcW w:w="1617" w:type="dxa"/>
            <w:shd w:val="clear" w:color="auto" w:fill="313896"/>
          </w:tcPr>
          <w:p w:rsidRPr="00C6456D" w:rsidR="00C6456D" w:rsidP="00C6456D" w:rsidRDefault="00C6456D" w14:paraId="2C3ECF06" w14:textId="77777777">
            <w:pPr>
              <w:spacing w:before="0" w:after="0"/>
              <w:rPr>
                <w:rFonts w:eastAsia="Times New Roman" w:cs="Arial"/>
                <w:b/>
                <w:color w:val="FFFFFF"/>
              </w:rPr>
            </w:pPr>
            <w:r w:rsidRPr="00C6456D">
              <w:rPr>
                <w:rFonts w:eastAsia="Times New Roman" w:cs="Arial"/>
                <w:b/>
                <w:color w:val="FFFFFF"/>
              </w:rPr>
              <w:t>Category</w:t>
            </w:r>
          </w:p>
        </w:tc>
        <w:tc>
          <w:tcPr>
            <w:tcW w:w="3628" w:type="dxa"/>
            <w:shd w:val="clear" w:color="auto" w:fill="313896"/>
          </w:tcPr>
          <w:p w:rsidRPr="00C6456D" w:rsidR="00C6456D" w:rsidP="00C6456D" w:rsidRDefault="00C6456D" w14:paraId="0098E8D5" w14:textId="77777777">
            <w:pPr>
              <w:spacing w:before="0" w:after="0"/>
              <w:rPr>
                <w:rFonts w:eastAsia="Times New Roman" w:cs="Arial"/>
                <w:b/>
                <w:color w:val="FFFFFF"/>
              </w:rPr>
            </w:pPr>
            <w:r w:rsidRPr="00C6456D">
              <w:rPr>
                <w:rFonts w:eastAsia="Times New Roman" w:cs="Arial"/>
                <w:b/>
                <w:color w:val="FFFFFF"/>
              </w:rPr>
              <w:t>Cost</w:t>
            </w:r>
          </w:p>
        </w:tc>
        <w:tc>
          <w:tcPr>
            <w:tcW w:w="1701" w:type="dxa"/>
            <w:shd w:val="clear" w:color="auto" w:fill="313896"/>
          </w:tcPr>
          <w:p w:rsidRPr="00C6456D" w:rsidR="00C6456D" w:rsidP="00C6456D" w:rsidRDefault="00C6456D" w14:paraId="0528EA15" w14:textId="77777777">
            <w:pPr>
              <w:spacing w:before="0" w:after="0"/>
              <w:rPr>
                <w:rFonts w:eastAsia="Times New Roman" w:cs="Arial"/>
                <w:b/>
                <w:color w:val="FFFFFF"/>
              </w:rPr>
            </w:pPr>
            <w:r w:rsidRPr="00C6456D">
              <w:rPr>
                <w:rFonts w:eastAsia="Times New Roman" w:cs="Arial"/>
                <w:b/>
                <w:color w:val="FFFFFF"/>
              </w:rPr>
              <w:t>Value</w:t>
            </w:r>
          </w:p>
        </w:tc>
        <w:tc>
          <w:tcPr>
            <w:tcW w:w="2188" w:type="dxa"/>
            <w:shd w:val="clear" w:color="auto" w:fill="313896"/>
          </w:tcPr>
          <w:p w:rsidRPr="00C6456D" w:rsidR="00C6456D" w:rsidP="00C6456D" w:rsidRDefault="00C6456D" w14:paraId="0DA8CBAD" w14:textId="77777777">
            <w:pPr>
              <w:spacing w:before="0" w:after="0"/>
              <w:rPr>
                <w:rFonts w:eastAsia="Times New Roman" w:cs="Arial"/>
                <w:b/>
                <w:color w:val="FFFFFF"/>
              </w:rPr>
            </w:pPr>
            <w:r w:rsidRPr="00C6456D">
              <w:rPr>
                <w:rFonts w:eastAsia="Times New Roman" w:cs="Arial"/>
                <w:b/>
                <w:color w:val="FFFFFF"/>
              </w:rPr>
              <w:t>Budgeted</w:t>
            </w:r>
          </w:p>
        </w:tc>
      </w:tr>
      <w:tr w:rsidRPr="00C6456D" w:rsidR="00C6456D" w:rsidTr="00603EA1" w14:paraId="1E4CFB8F" w14:textId="77777777">
        <w:trPr>
          <w:trHeight w:val="710"/>
        </w:trPr>
        <w:tc>
          <w:tcPr>
            <w:tcW w:w="1617" w:type="dxa"/>
          </w:tcPr>
          <w:p w:rsidRPr="00C6456D" w:rsidR="00C6456D" w:rsidP="00C6456D" w:rsidRDefault="00C6456D" w14:paraId="7E605CC1" w14:textId="77777777">
            <w:pPr>
              <w:spacing w:before="0" w:after="0"/>
              <w:rPr>
                <w:rFonts w:eastAsia="Times New Roman" w:cs="Arial"/>
              </w:rPr>
            </w:pPr>
            <w:r w:rsidRPr="00C6456D">
              <w:rPr>
                <w:rFonts w:eastAsia="Times New Roman" w:cs="Arial"/>
              </w:rPr>
              <w:t>People</w:t>
            </w:r>
          </w:p>
          <w:p w:rsidRPr="00C6456D" w:rsidR="00C6456D" w:rsidP="00C6456D" w:rsidRDefault="00C6456D" w14:paraId="51D356F7" w14:textId="77777777">
            <w:pPr>
              <w:spacing w:before="0" w:after="0"/>
              <w:rPr>
                <w:rFonts w:eastAsia="Times New Roman" w:cs="Arial"/>
              </w:rPr>
            </w:pPr>
          </w:p>
        </w:tc>
        <w:tc>
          <w:tcPr>
            <w:tcW w:w="3628" w:type="dxa"/>
          </w:tcPr>
          <w:p w:rsidRPr="00C6456D" w:rsidR="00C6456D" w:rsidP="00622C90" w:rsidRDefault="00DA7C4A" w14:paraId="33BC2F80" w14:textId="574DCB69">
            <w:pPr>
              <w:numPr>
                <w:ilvl w:val="0"/>
                <w:numId w:val="8"/>
              </w:numPr>
              <w:spacing w:before="0" w:after="0"/>
              <w:rPr>
                <w:rFonts w:eastAsia="Times New Roman" w:cs="Arial"/>
              </w:rPr>
            </w:pPr>
            <w:r>
              <w:rPr>
                <w:rFonts w:eastAsia="Times New Roman" w:cs="Arial"/>
              </w:rPr>
              <w:t>Implementation and maintenance</w:t>
            </w:r>
          </w:p>
          <w:p w:rsidRPr="00C6456D" w:rsidR="00C6456D" w:rsidP="00622C90" w:rsidRDefault="007148D7" w14:paraId="55771F4F" w14:textId="2EA606BC">
            <w:pPr>
              <w:numPr>
                <w:ilvl w:val="0"/>
                <w:numId w:val="8"/>
              </w:numPr>
              <w:spacing w:before="0" w:after="0"/>
              <w:rPr>
                <w:rFonts w:eastAsia="Times New Roman" w:cs="Arial"/>
              </w:rPr>
            </w:pPr>
            <w:r>
              <w:rPr>
                <w:rFonts w:eastAsia="Times New Roman" w:cs="Arial"/>
              </w:rPr>
              <w:t>Technology support</w:t>
            </w:r>
          </w:p>
          <w:p w:rsidRPr="00C6456D" w:rsidR="00C6456D" w:rsidP="00622C90" w:rsidRDefault="00C6456D" w14:paraId="55F9036C" w14:textId="358A933C">
            <w:pPr>
              <w:numPr>
                <w:ilvl w:val="0"/>
                <w:numId w:val="8"/>
              </w:numPr>
              <w:spacing w:before="0" w:after="0"/>
              <w:rPr>
                <w:rFonts w:eastAsia="Times New Roman" w:cs="Arial"/>
              </w:rPr>
            </w:pPr>
            <w:r w:rsidRPr="00C6456D">
              <w:rPr>
                <w:rFonts w:eastAsia="Times New Roman" w:cs="Arial"/>
              </w:rPr>
              <w:t xml:space="preserve">Training </w:t>
            </w:r>
          </w:p>
        </w:tc>
        <w:tc>
          <w:tcPr>
            <w:tcW w:w="1701" w:type="dxa"/>
          </w:tcPr>
          <w:p w:rsidRPr="00C6456D" w:rsidR="00C6456D" w:rsidP="00C6456D" w:rsidRDefault="00C6456D" w14:paraId="4D052B63" w14:textId="68D16506">
            <w:pPr>
              <w:spacing w:before="0" w:after="0"/>
              <w:rPr>
                <w:rFonts w:eastAsia="Times New Roman" w:cs="Arial"/>
              </w:rPr>
            </w:pPr>
            <w:r w:rsidRPr="00C6456D">
              <w:rPr>
                <w:rFonts w:eastAsia="Times New Roman" w:cs="Arial"/>
              </w:rPr>
              <w:t xml:space="preserve">$ </w:t>
            </w:r>
            <w:r w:rsidR="00941D6C">
              <w:rPr>
                <w:rFonts w:eastAsia="Times New Roman" w:cs="Arial"/>
              </w:rPr>
              <w:t>unknown</w:t>
            </w:r>
          </w:p>
          <w:p w:rsidRPr="00C6456D" w:rsidR="00C6456D" w:rsidP="00C6456D" w:rsidRDefault="00C6456D" w14:paraId="5A5E570B" w14:textId="62B399ED">
            <w:pPr>
              <w:spacing w:before="0" w:after="0"/>
              <w:rPr>
                <w:rFonts w:eastAsia="Times New Roman" w:cs="Arial"/>
              </w:rPr>
            </w:pPr>
            <w:r w:rsidRPr="00C6456D">
              <w:rPr>
                <w:rFonts w:eastAsia="Times New Roman" w:cs="Arial"/>
              </w:rPr>
              <w:t xml:space="preserve">$ </w:t>
            </w:r>
            <w:r w:rsidR="0083395C">
              <w:rPr>
                <w:rFonts w:eastAsia="Times New Roman" w:cs="Arial"/>
              </w:rPr>
              <w:t>unknown</w:t>
            </w:r>
          </w:p>
          <w:p w:rsidRPr="00C6456D" w:rsidR="00C6456D" w:rsidP="00C6456D" w:rsidRDefault="00C6456D" w14:paraId="703E3848" w14:textId="4275CCDE">
            <w:pPr>
              <w:spacing w:before="0" w:after="0"/>
              <w:rPr>
                <w:rFonts w:eastAsia="Times New Roman" w:cs="Arial"/>
              </w:rPr>
            </w:pPr>
            <w:r w:rsidRPr="00C6456D">
              <w:rPr>
                <w:rFonts w:eastAsia="Times New Roman" w:cs="Arial"/>
              </w:rPr>
              <w:t xml:space="preserve">$ </w:t>
            </w:r>
            <w:r w:rsidR="0083395C">
              <w:rPr>
                <w:rFonts w:eastAsia="Times New Roman" w:cs="Arial"/>
              </w:rPr>
              <w:t>unknown</w:t>
            </w:r>
          </w:p>
          <w:p w:rsidRPr="00C6456D" w:rsidR="00C6456D" w:rsidP="00C6456D" w:rsidRDefault="00C6456D" w14:paraId="1E020297" w14:textId="77777777">
            <w:pPr>
              <w:spacing w:before="0" w:after="0"/>
              <w:rPr>
                <w:rFonts w:eastAsia="Times New Roman" w:cs="Arial"/>
              </w:rPr>
            </w:pPr>
          </w:p>
        </w:tc>
        <w:tc>
          <w:tcPr>
            <w:tcW w:w="2188" w:type="dxa"/>
          </w:tcPr>
          <w:p w:rsidRPr="00C6456D" w:rsidR="00C6456D" w:rsidP="00C6456D" w:rsidRDefault="00C6456D" w14:paraId="4E2A2C01" w14:textId="77777777">
            <w:pPr>
              <w:spacing w:before="0" w:after="0"/>
              <w:rPr>
                <w:rFonts w:eastAsia="Times New Roman" w:cs="Arial"/>
              </w:rPr>
            </w:pPr>
            <w:r w:rsidRPr="00C6456D">
              <w:rPr>
                <w:rFonts w:eastAsia="Times New Roman" w:cs="Arial"/>
              </w:rPr>
              <w:t>YES</w:t>
            </w:r>
          </w:p>
          <w:p w:rsidRPr="00C6456D" w:rsidR="00C6456D" w:rsidP="00C6456D" w:rsidRDefault="007148D7" w14:paraId="42E6F156" w14:textId="194045AB">
            <w:pPr>
              <w:spacing w:before="0" w:after="0"/>
              <w:rPr>
                <w:rFonts w:eastAsia="Times New Roman" w:cs="Arial"/>
              </w:rPr>
            </w:pPr>
            <w:r>
              <w:rPr>
                <w:rFonts w:eastAsia="Times New Roman" w:cs="Arial"/>
              </w:rPr>
              <w:t>YES</w:t>
            </w:r>
          </w:p>
          <w:p w:rsidRPr="00C6456D" w:rsidR="00C6456D" w:rsidP="00C6456D" w:rsidRDefault="00C6456D" w14:paraId="30C55B51" w14:textId="77777777">
            <w:pPr>
              <w:spacing w:before="0" w:after="0"/>
              <w:rPr>
                <w:rFonts w:eastAsia="Times New Roman" w:cs="Arial"/>
              </w:rPr>
            </w:pPr>
            <w:r w:rsidRPr="00C6456D">
              <w:rPr>
                <w:rFonts w:eastAsia="Times New Roman" w:cs="Arial"/>
              </w:rPr>
              <w:t>YES</w:t>
            </w:r>
          </w:p>
        </w:tc>
      </w:tr>
      <w:tr w:rsidRPr="00C6456D" w:rsidR="0076167A" w:rsidTr="00B83B7E" w14:paraId="646C8E2D" w14:textId="77777777">
        <w:trPr>
          <w:trHeight w:val="710"/>
        </w:trPr>
        <w:tc>
          <w:tcPr>
            <w:tcW w:w="1617" w:type="dxa"/>
            <w:vAlign w:val="center"/>
          </w:tcPr>
          <w:p w:rsidR="00B83B7E" w:rsidP="00B83B7E" w:rsidRDefault="0076167A" w14:paraId="1474E014" w14:textId="76B558AD">
            <w:pPr>
              <w:spacing w:before="0" w:after="0"/>
              <w:rPr>
                <w:rFonts w:eastAsia="Times New Roman" w:cs="Arial"/>
              </w:rPr>
            </w:pPr>
            <w:r>
              <w:rPr>
                <w:rFonts w:eastAsia="Times New Roman" w:cs="Arial"/>
              </w:rPr>
              <w:t>Software</w:t>
            </w:r>
          </w:p>
          <w:p w:rsidRPr="00B83B7E" w:rsidR="0076167A" w:rsidP="00B83B7E" w:rsidRDefault="0076167A" w14:paraId="2617EC05" w14:textId="77777777">
            <w:pPr>
              <w:rPr>
                <w:rFonts w:eastAsia="Times New Roman" w:cs="Arial"/>
              </w:rPr>
            </w:pPr>
          </w:p>
        </w:tc>
        <w:tc>
          <w:tcPr>
            <w:tcW w:w="3628" w:type="dxa"/>
            <w:vAlign w:val="center"/>
          </w:tcPr>
          <w:p w:rsidR="0076167A" w:rsidP="00B83B7E" w:rsidRDefault="0076167A" w14:paraId="62C5148A" w14:textId="5E63327C">
            <w:pPr>
              <w:numPr>
                <w:ilvl w:val="0"/>
                <w:numId w:val="8"/>
              </w:numPr>
              <w:spacing w:before="0" w:after="0"/>
              <w:rPr>
                <w:rFonts w:eastAsia="Times New Roman" w:cs="Arial"/>
              </w:rPr>
            </w:pPr>
            <w:r>
              <w:rPr>
                <w:rFonts w:eastAsia="Times New Roman" w:cs="Arial"/>
              </w:rPr>
              <w:t>License fees</w:t>
            </w:r>
          </w:p>
        </w:tc>
        <w:tc>
          <w:tcPr>
            <w:tcW w:w="1701" w:type="dxa"/>
            <w:vAlign w:val="center"/>
          </w:tcPr>
          <w:p w:rsidRPr="00C6456D" w:rsidR="0076167A" w:rsidP="00B83B7E" w:rsidRDefault="00B83B7E" w14:paraId="3DB1D198" w14:textId="68014209">
            <w:pPr>
              <w:spacing w:before="0" w:after="0"/>
              <w:rPr>
                <w:rFonts w:eastAsia="Times New Roman" w:cs="Arial"/>
              </w:rPr>
            </w:pPr>
            <w:r>
              <w:rPr>
                <w:rFonts w:eastAsia="Times New Roman" w:cs="Arial"/>
              </w:rPr>
              <w:t>$ 4,950</w:t>
            </w:r>
          </w:p>
        </w:tc>
        <w:tc>
          <w:tcPr>
            <w:tcW w:w="2188" w:type="dxa"/>
            <w:vAlign w:val="center"/>
          </w:tcPr>
          <w:p w:rsidRPr="00C6456D" w:rsidR="0076167A" w:rsidP="00B83B7E" w:rsidRDefault="00B83B7E" w14:paraId="69C2776D" w14:textId="61959DF3">
            <w:pPr>
              <w:spacing w:before="0" w:after="0"/>
              <w:rPr>
                <w:rFonts w:eastAsia="Times New Roman" w:cs="Arial"/>
              </w:rPr>
            </w:pPr>
            <w:r>
              <w:rPr>
                <w:rFonts w:eastAsia="Times New Roman" w:cs="Arial"/>
              </w:rPr>
              <w:t>Yes</w:t>
            </w:r>
          </w:p>
        </w:tc>
      </w:tr>
    </w:tbl>
    <w:p w:rsidR="00AD34EC" w:rsidP="00C443C3" w:rsidRDefault="00AD34EC" w14:paraId="0FDB242E" w14:textId="77777777"/>
    <w:p w:rsidR="00AD34EC" w:rsidP="00C443C3" w:rsidRDefault="00AD34EC" w14:paraId="775D384C" w14:textId="77777777"/>
    <w:p w:rsidR="00410B3C" w:rsidP="00C443C3" w:rsidRDefault="00C6456D" w14:paraId="5D7AD36C" w14:textId="65F80824">
      <w:r>
        <w:t>Below are the potential funding sources.</w:t>
      </w:r>
    </w:p>
    <w:tbl>
      <w:tblPr>
        <w:tblW w:w="96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37"/>
        <w:gridCol w:w="3628"/>
        <w:gridCol w:w="3845"/>
      </w:tblGrid>
      <w:tr w:rsidRPr="00C6456D" w:rsidR="00C6456D" w:rsidTr="00BF08A1" w14:paraId="3CE6F6EB" w14:textId="77777777">
        <w:tc>
          <w:tcPr>
            <w:tcW w:w="2137" w:type="dxa"/>
            <w:shd w:val="clear" w:color="auto" w:fill="313896"/>
          </w:tcPr>
          <w:p w:rsidRPr="00C6456D" w:rsidR="00C6456D" w:rsidP="00C6456D" w:rsidRDefault="00C6456D" w14:paraId="5C6C258A" w14:textId="77777777">
            <w:pPr>
              <w:spacing w:before="40" w:after="40"/>
              <w:rPr>
                <w:rFonts w:eastAsia="Times New Roman" w:cs="Times New Roman"/>
                <w:b/>
                <w:color w:val="FFFFFF"/>
                <w:sz w:val="22"/>
              </w:rPr>
            </w:pPr>
            <w:r w:rsidRPr="00C6456D">
              <w:rPr>
                <w:rFonts w:eastAsia="Times New Roman" w:cs="Times New Roman"/>
                <w:b/>
                <w:color w:val="FFFFFF"/>
                <w:sz w:val="22"/>
              </w:rPr>
              <w:t xml:space="preserve">Funding Source </w:t>
            </w:r>
          </w:p>
        </w:tc>
        <w:tc>
          <w:tcPr>
            <w:tcW w:w="3628" w:type="dxa"/>
            <w:shd w:val="clear" w:color="auto" w:fill="313896"/>
          </w:tcPr>
          <w:p w:rsidRPr="00C6456D" w:rsidR="00C6456D" w:rsidP="00C6456D" w:rsidRDefault="00C6456D" w14:paraId="3BE90B1B" w14:textId="77777777">
            <w:pPr>
              <w:spacing w:before="40" w:after="40"/>
              <w:rPr>
                <w:rFonts w:eastAsia="Times New Roman" w:cs="Times New Roman"/>
                <w:b/>
                <w:color w:val="FFFFFF"/>
                <w:sz w:val="22"/>
              </w:rPr>
            </w:pPr>
            <w:r w:rsidRPr="00C6456D">
              <w:rPr>
                <w:rFonts w:eastAsia="Times New Roman" w:cs="Times New Roman"/>
                <w:b/>
                <w:color w:val="FFFFFF"/>
                <w:sz w:val="22"/>
              </w:rPr>
              <w:t>Amount</w:t>
            </w:r>
          </w:p>
        </w:tc>
        <w:tc>
          <w:tcPr>
            <w:tcW w:w="3845" w:type="dxa"/>
            <w:shd w:val="clear" w:color="auto" w:fill="313896"/>
          </w:tcPr>
          <w:p w:rsidRPr="00C6456D" w:rsidR="00C6456D" w:rsidP="00C6456D" w:rsidRDefault="00C6456D" w14:paraId="765BDAD4" w14:textId="77777777">
            <w:pPr>
              <w:spacing w:before="40" w:after="40"/>
              <w:rPr>
                <w:rFonts w:eastAsia="Times New Roman" w:cs="Times New Roman"/>
                <w:b/>
                <w:color w:val="FFFFFF"/>
                <w:sz w:val="22"/>
              </w:rPr>
            </w:pPr>
            <w:r w:rsidRPr="00C6456D">
              <w:rPr>
                <w:rFonts w:eastAsia="Times New Roman" w:cs="Times New Roman"/>
                <w:b/>
                <w:color w:val="FFFFFF"/>
                <w:sz w:val="22"/>
              </w:rPr>
              <w:t>Notes</w:t>
            </w:r>
          </w:p>
        </w:tc>
      </w:tr>
      <w:tr w:rsidRPr="00C6456D" w:rsidR="00C6456D" w:rsidTr="00BF08A1" w14:paraId="72249E37" w14:textId="77777777">
        <w:tc>
          <w:tcPr>
            <w:tcW w:w="2137" w:type="dxa"/>
            <w:vAlign w:val="center"/>
          </w:tcPr>
          <w:p w:rsidRPr="00C6456D" w:rsidR="00C6456D" w:rsidP="00BF08A1" w:rsidRDefault="001D3DEF" w14:paraId="039B719D" w14:textId="5D4AF5FF">
            <w:pPr>
              <w:spacing w:before="40" w:after="40"/>
              <w:rPr>
                <w:rFonts w:eastAsia="Times New Roman" w:cs="Times New Roman"/>
              </w:rPr>
            </w:pPr>
            <w:r>
              <w:rPr>
                <w:rFonts w:eastAsia="Times New Roman" w:cs="Times New Roman"/>
              </w:rPr>
              <w:t>Academic Affairs / Extended Learning</w:t>
            </w:r>
          </w:p>
        </w:tc>
        <w:tc>
          <w:tcPr>
            <w:tcW w:w="3628" w:type="dxa"/>
            <w:vAlign w:val="center"/>
          </w:tcPr>
          <w:p w:rsidRPr="00C6456D" w:rsidR="00C6456D" w:rsidP="00BF08A1" w:rsidRDefault="002E7351" w14:paraId="7D623826" w14:textId="1270BADA">
            <w:pPr>
              <w:spacing w:before="0"/>
              <w:jc w:val="center"/>
              <w:rPr>
                <w:rFonts w:eastAsia="Times New Roman" w:cs="Times New Roman"/>
              </w:rPr>
            </w:pPr>
            <w:r>
              <w:rPr>
                <w:rFonts w:eastAsia="Times New Roman" w:cs="Times New Roman"/>
              </w:rPr>
              <w:t>$4,950</w:t>
            </w:r>
          </w:p>
        </w:tc>
        <w:tc>
          <w:tcPr>
            <w:tcW w:w="3845" w:type="dxa"/>
            <w:vAlign w:val="center"/>
          </w:tcPr>
          <w:p w:rsidR="00C6456D" w:rsidP="001D3DEF" w:rsidRDefault="001D3DEF" w14:paraId="30C5C405" w14:textId="77777777">
            <w:pPr>
              <w:spacing w:before="0"/>
              <w:rPr>
                <w:rFonts w:eastAsia="Times New Roman" w:cs="Times New Roman"/>
              </w:rPr>
            </w:pPr>
            <w:r w:rsidRPr="001D3DEF">
              <w:rPr>
                <w:rFonts w:eastAsia="Times New Roman" w:cs="Times New Roman"/>
              </w:rPr>
              <w:t>July 1, 2019 to June 30, 2020</w:t>
            </w:r>
          </w:p>
          <w:p w:rsidR="002E7351" w:rsidP="001D3DEF" w:rsidRDefault="00BF08A1" w14:paraId="32EAE264" w14:textId="5B8C1134">
            <w:pPr>
              <w:spacing w:before="0"/>
              <w:rPr>
                <w:rFonts w:eastAsia="Times New Roman" w:cs="Times New Roman"/>
              </w:rPr>
            </w:pPr>
            <w:r>
              <w:rPr>
                <w:rFonts w:eastAsia="Times New Roman" w:cs="Times New Roman"/>
              </w:rPr>
              <w:t xml:space="preserve">55 Pro licenses for $90/each plus </w:t>
            </w:r>
            <w:r w:rsidR="0076167A">
              <w:rPr>
                <w:rFonts w:eastAsia="Times New Roman" w:cs="Times New Roman"/>
              </w:rPr>
              <w:t>8</w:t>
            </w:r>
            <w:r>
              <w:rPr>
                <w:rFonts w:eastAsia="Times New Roman" w:cs="Times New Roman"/>
              </w:rPr>
              <w:t xml:space="preserve"> free</w:t>
            </w:r>
          </w:p>
          <w:p w:rsidRPr="001D3DEF" w:rsidR="00BF08A1" w:rsidP="001D3DEF" w:rsidRDefault="00BF08A1" w14:paraId="3C10F8C6" w14:textId="5BC38784">
            <w:pPr>
              <w:spacing w:before="0"/>
              <w:rPr>
                <w:rFonts w:eastAsia="Times New Roman" w:cs="Times New Roman"/>
              </w:rPr>
            </w:pPr>
            <w:r>
              <w:rPr>
                <w:rFonts w:eastAsia="Times New Roman" w:cs="Times New Roman"/>
              </w:rPr>
              <w:t>One Zoom Room free</w:t>
            </w:r>
          </w:p>
        </w:tc>
      </w:tr>
    </w:tbl>
    <w:p w:rsidR="00111B68" w:rsidP="00111B68" w:rsidRDefault="00111B68" w14:paraId="4FAE9A2D" w14:textId="77777777">
      <w:pPr>
        <w:pStyle w:val="Heading2"/>
        <w:numPr>
          <w:ilvl w:val="0"/>
          <w:numId w:val="0"/>
        </w:numPr>
        <w:ind w:left="576"/>
      </w:pPr>
    </w:p>
    <w:p w:rsidR="00410B3C" w:rsidP="00C6456D" w:rsidRDefault="00410B3C" w14:paraId="3D8FAA0C" w14:textId="044E6CBF">
      <w:pPr>
        <w:pStyle w:val="Heading2"/>
      </w:pPr>
      <w:bookmarkStart w:name="_Toc8163819" w:id="12"/>
      <w:r>
        <w:t>Risks</w:t>
      </w:r>
      <w:bookmarkEnd w:id="12"/>
    </w:p>
    <w:p w:rsidR="00410B3C" w:rsidP="00C6456D" w:rsidRDefault="00410B3C" w14:paraId="4B7B559E" w14:textId="7DE0B8D3">
      <w:pPr>
        <w:pStyle w:val="Instructions"/>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41"/>
        <w:gridCol w:w="1643"/>
        <w:gridCol w:w="1643"/>
        <w:gridCol w:w="1650"/>
        <w:gridCol w:w="1645"/>
        <w:gridCol w:w="1648"/>
      </w:tblGrid>
      <w:tr w:rsidRPr="00C6456D" w:rsidR="00C6456D" w:rsidTr="00C443C3" w14:paraId="6B69B307" w14:textId="77777777">
        <w:trPr>
          <w:jc w:val="center"/>
        </w:trPr>
        <w:tc>
          <w:tcPr>
            <w:tcW w:w="1871" w:type="dxa"/>
            <w:shd w:val="clear" w:color="auto" w:fill="E0E0E0"/>
          </w:tcPr>
          <w:p w:rsidRPr="00C6456D" w:rsidR="00C6456D" w:rsidP="00C6456D" w:rsidRDefault="00C6456D" w14:paraId="72E83169" w14:textId="77777777">
            <w:pPr>
              <w:spacing w:before="0" w:after="0"/>
              <w:jc w:val="both"/>
              <w:rPr>
                <w:rFonts w:eastAsia="Times New Roman" w:cs="Arial"/>
                <w:sz w:val="16"/>
                <w:szCs w:val="16"/>
              </w:rPr>
            </w:pPr>
          </w:p>
        </w:tc>
        <w:tc>
          <w:tcPr>
            <w:tcW w:w="8388" w:type="dxa"/>
            <w:gridSpan w:val="5"/>
            <w:shd w:val="clear" w:color="auto" w:fill="E0E0E0"/>
          </w:tcPr>
          <w:p w:rsidRPr="00C6456D" w:rsidR="00C6456D" w:rsidP="00C6456D" w:rsidRDefault="00C6456D" w14:paraId="50BC85E6" w14:textId="77777777">
            <w:pPr>
              <w:spacing w:before="0" w:after="0"/>
              <w:jc w:val="center"/>
              <w:rPr>
                <w:rFonts w:eastAsia="Times New Roman" w:cs="Arial"/>
                <w:sz w:val="16"/>
                <w:szCs w:val="16"/>
              </w:rPr>
            </w:pPr>
            <w:r w:rsidRPr="00C6456D">
              <w:rPr>
                <w:rFonts w:eastAsia="Times New Roman" w:cs="Arial"/>
                <w:b/>
                <w:bCs/>
                <w:sz w:val="16"/>
                <w:szCs w:val="16"/>
              </w:rPr>
              <w:t>Impact (on cost, time, or scope)</w:t>
            </w:r>
          </w:p>
        </w:tc>
      </w:tr>
      <w:tr w:rsidRPr="00C6456D" w:rsidR="00C6456D" w:rsidTr="00C443C3" w14:paraId="40684007" w14:textId="77777777">
        <w:trPr>
          <w:jc w:val="center"/>
        </w:trPr>
        <w:tc>
          <w:tcPr>
            <w:tcW w:w="1871" w:type="dxa"/>
            <w:shd w:val="clear" w:color="auto" w:fill="E0E0E0"/>
            <w:vAlign w:val="bottom"/>
          </w:tcPr>
          <w:p w:rsidRPr="00C6456D" w:rsidR="00C6456D" w:rsidP="00C6456D" w:rsidRDefault="00C6456D" w14:paraId="5105F1A7" w14:textId="77777777">
            <w:pPr>
              <w:autoSpaceDE w:val="0"/>
              <w:autoSpaceDN w:val="0"/>
              <w:adjustRightInd w:val="0"/>
              <w:spacing w:before="0" w:after="0"/>
              <w:jc w:val="center"/>
              <w:rPr>
                <w:rFonts w:eastAsia="Times New Roman" w:cs="Arial"/>
                <w:b/>
                <w:bCs/>
                <w:sz w:val="16"/>
                <w:szCs w:val="16"/>
              </w:rPr>
            </w:pPr>
            <w:r w:rsidRPr="00C6456D">
              <w:rPr>
                <w:rFonts w:eastAsia="Times New Roman" w:cs="Arial"/>
                <w:b/>
                <w:bCs/>
                <w:sz w:val="16"/>
                <w:szCs w:val="16"/>
              </w:rPr>
              <w:t>Probability</w:t>
            </w:r>
          </w:p>
        </w:tc>
        <w:tc>
          <w:tcPr>
            <w:tcW w:w="1677" w:type="dxa"/>
            <w:tcBorders>
              <w:bottom w:val="single" w:color="auto" w:sz="4" w:space="0"/>
            </w:tcBorders>
            <w:shd w:val="clear" w:color="auto" w:fill="E0E0E0"/>
            <w:vAlign w:val="bottom"/>
          </w:tcPr>
          <w:p w:rsidRPr="00C6456D" w:rsidR="00C6456D" w:rsidP="00C6456D" w:rsidRDefault="00C6456D" w14:paraId="6C1472E6" w14:textId="77777777">
            <w:pPr>
              <w:autoSpaceDE w:val="0"/>
              <w:autoSpaceDN w:val="0"/>
              <w:adjustRightInd w:val="0"/>
              <w:spacing w:before="0" w:after="0"/>
              <w:jc w:val="center"/>
              <w:rPr>
                <w:rFonts w:eastAsia="Times New Roman" w:cs="Arial"/>
                <w:b/>
                <w:sz w:val="16"/>
                <w:szCs w:val="16"/>
              </w:rPr>
            </w:pPr>
            <w:r w:rsidRPr="00C6456D">
              <w:rPr>
                <w:rFonts w:eastAsia="Times New Roman" w:cs="Arial"/>
                <w:b/>
                <w:sz w:val="16"/>
                <w:szCs w:val="16"/>
              </w:rPr>
              <w:t>Very Low=1</w:t>
            </w:r>
          </w:p>
        </w:tc>
        <w:tc>
          <w:tcPr>
            <w:tcW w:w="1678" w:type="dxa"/>
            <w:tcBorders>
              <w:bottom w:val="single" w:color="auto" w:sz="4" w:space="0"/>
            </w:tcBorders>
            <w:shd w:val="clear" w:color="auto" w:fill="E0E0E0"/>
            <w:vAlign w:val="bottom"/>
          </w:tcPr>
          <w:p w:rsidRPr="00C6456D" w:rsidR="00C6456D" w:rsidP="00C6456D" w:rsidRDefault="00C6456D" w14:paraId="6788DC96" w14:textId="77777777">
            <w:pPr>
              <w:autoSpaceDE w:val="0"/>
              <w:autoSpaceDN w:val="0"/>
              <w:adjustRightInd w:val="0"/>
              <w:spacing w:before="0" w:after="0"/>
              <w:jc w:val="center"/>
              <w:rPr>
                <w:rFonts w:eastAsia="Times New Roman" w:cs="Arial"/>
                <w:b/>
                <w:bCs/>
                <w:sz w:val="16"/>
                <w:szCs w:val="16"/>
              </w:rPr>
            </w:pPr>
            <w:r w:rsidRPr="00C6456D">
              <w:rPr>
                <w:rFonts w:eastAsia="Times New Roman" w:cs="Arial"/>
                <w:b/>
                <w:bCs/>
                <w:sz w:val="16"/>
                <w:szCs w:val="16"/>
              </w:rPr>
              <w:t>Low=3</w:t>
            </w:r>
          </w:p>
        </w:tc>
        <w:tc>
          <w:tcPr>
            <w:tcW w:w="1677" w:type="dxa"/>
            <w:shd w:val="clear" w:color="auto" w:fill="E0E0E0"/>
            <w:vAlign w:val="bottom"/>
          </w:tcPr>
          <w:p w:rsidRPr="00C6456D" w:rsidR="00C6456D" w:rsidP="00C6456D" w:rsidRDefault="00C6456D" w14:paraId="08834A3A" w14:textId="77777777">
            <w:pPr>
              <w:autoSpaceDE w:val="0"/>
              <w:autoSpaceDN w:val="0"/>
              <w:adjustRightInd w:val="0"/>
              <w:spacing w:before="0" w:after="0"/>
              <w:jc w:val="center"/>
              <w:rPr>
                <w:rFonts w:eastAsia="Times New Roman" w:cs="Arial"/>
                <w:b/>
                <w:bCs/>
                <w:sz w:val="16"/>
                <w:szCs w:val="16"/>
              </w:rPr>
            </w:pPr>
            <w:r w:rsidRPr="00C6456D">
              <w:rPr>
                <w:rFonts w:eastAsia="Times New Roman" w:cs="Arial"/>
                <w:b/>
                <w:bCs/>
                <w:sz w:val="16"/>
                <w:szCs w:val="16"/>
              </w:rPr>
              <w:t>Moderate =5</w:t>
            </w:r>
          </w:p>
        </w:tc>
        <w:tc>
          <w:tcPr>
            <w:tcW w:w="1678" w:type="dxa"/>
            <w:shd w:val="clear" w:color="auto" w:fill="E0E0E0"/>
            <w:vAlign w:val="bottom"/>
          </w:tcPr>
          <w:p w:rsidRPr="00C6456D" w:rsidR="00C6456D" w:rsidP="00C6456D" w:rsidRDefault="00C6456D" w14:paraId="2FC33D7B" w14:textId="77777777">
            <w:pPr>
              <w:autoSpaceDE w:val="0"/>
              <w:autoSpaceDN w:val="0"/>
              <w:adjustRightInd w:val="0"/>
              <w:spacing w:before="0" w:after="0"/>
              <w:jc w:val="center"/>
              <w:rPr>
                <w:rFonts w:eastAsia="Times New Roman" w:cs="Arial"/>
                <w:b/>
                <w:bCs/>
                <w:sz w:val="16"/>
                <w:szCs w:val="16"/>
              </w:rPr>
            </w:pPr>
            <w:r w:rsidRPr="00C6456D">
              <w:rPr>
                <w:rFonts w:eastAsia="Times New Roman" w:cs="Arial"/>
                <w:b/>
                <w:bCs/>
                <w:sz w:val="16"/>
                <w:szCs w:val="16"/>
              </w:rPr>
              <w:t>High=8</w:t>
            </w:r>
          </w:p>
        </w:tc>
        <w:tc>
          <w:tcPr>
            <w:tcW w:w="1678" w:type="dxa"/>
            <w:shd w:val="clear" w:color="auto" w:fill="E0E0E0"/>
            <w:vAlign w:val="bottom"/>
          </w:tcPr>
          <w:p w:rsidRPr="00C6456D" w:rsidR="00C6456D" w:rsidP="00C6456D" w:rsidRDefault="00C6456D" w14:paraId="701A6A2D" w14:textId="77777777">
            <w:pPr>
              <w:autoSpaceDE w:val="0"/>
              <w:autoSpaceDN w:val="0"/>
              <w:adjustRightInd w:val="0"/>
              <w:spacing w:before="0" w:after="0"/>
              <w:jc w:val="center"/>
              <w:rPr>
                <w:rFonts w:eastAsia="Times New Roman" w:cs="Arial"/>
                <w:b/>
                <w:bCs/>
                <w:sz w:val="16"/>
                <w:szCs w:val="16"/>
              </w:rPr>
            </w:pPr>
            <w:r w:rsidRPr="00C6456D">
              <w:rPr>
                <w:rFonts w:eastAsia="Times New Roman" w:cs="Arial"/>
                <w:b/>
                <w:bCs/>
                <w:sz w:val="16"/>
                <w:szCs w:val="16"/>
              </w:rPr>
              <w:t>Very High=10</w:t>
            </w:r>
          </w:p>
        </w:tc>
      </w:tr>
      <w:tr w:rsidRPr="00C6456D" w:rsidR="00C6456D" w:rsidTr="00C443C3" w14:paraId="29BCF040" w14:textId="77777777">
        <w:trPr>
          <w:jc w:val="center"/>
        </w:trPr>
        <w:tc>
          <w:tcPr>
            <w:tcW w:w="1871" w:type="dxa"/>
          </w:tcPr>
          <w:p w:rsidRPr="00C6456D" w:rsidR="00C6456D" w:rsidP="00C6456D" w:rsidRDefault="00C6456D" w14:paraId="7A6D13CC" w14:textId="77777777">
            <w:pPr>
              <w:autoSpaceDE w:val="0"/>
              <w:autoSpaceDN w:val="0"/>
              <w:adjustRightInd w:val="0"/>
              <w:spacing w:before="0" w:after="0"/>
              <w:jc w:val="both"/>
              <w:rPr>
                <w:rFonts w:eastAsia="Times New Roman" w:cs="Arial"/>
                <w:sz w:val="16"/>
                <w:szCs w:val="16"/>
              </w:rPr>
            </w:pPr>
            <w:r w:rsidRPr="00C6456D">
              <w:rPr>
                <w:rFonts w:eastAsia="Times New Roman" w:cs="Arial"/>
                <w:sz w:val="16"/>
                <w:szCs w:val="16"/>
              </w:rPr>
              <w:t>Very Likely=5</w:t>
            </w:r>
          </w:p>
        </w:tc>
        <w:tc>
          <w:tcPr>
            <w:tcW w:w="1677" w:type="dxa"/>
            <w:shd w:val="clear" w:color="auto" w:fill="00B050"/>
            <w:vAlign w:val="center"/>
          </w:tcPr>
          <w:p w:rsidRPr="00C6456D" w:rsidR="00C6456D" w:rsidP="00C6456D" w:rsidRDefault="00C6456D" w14:paraId="459D6F59" w14:textId="77777777">
            <w:pPr>
              <w:spacing w:before="0" w:after="0"/>
              <w:jc w:val="center"/>
              <w:rPr>
                <w:rFonts w:eastAsia="Times New Roman" w:cs="Arial"/>
                <w:sz w:val="16"/>
                <w:szCs w:val="16"/>
              </w:rPr>
            </w:pPr>
            <w:r w:rsidRPr="00C6456D">
              <w:rPr>
                <w:rFonts w:eastAsia="Times New Roman" w:cs="Arial"/>
                <w:sz w:val="16"/>
                <w:szCs w:val="16"/>
              </w:rPr>
              <w:t>5</w:t>
            </w:r>
          </w:p>
        </w:tc>
        <w:tc>
          <w:tcPr>
            <w:tcW w:w="1678" w:type="dxa"/>
            <w:shd w:val="clear" w:color="auto" w:fill="99FF33"/>
            <w:vAlign w:val="center"/>
          </w:tcPr>
          <w:p w:rsidRPr="00C6456D" w:rsidR="00C6456D" w:rsidP="00C6456D" w:rsidRDefault="00C6456D" w14:paraId="43C57516" w14:textId="77777777">
            <w:pPr>
              <w:spacing w:before="0" w:after="0"/>
              <w:jc w:val="center"/>
              <w:rPr>
                <w:rFonts w:eastAsia="Times New Roman" w:cs="Arial"/>
                <w:sz w:val="16"/>
                <w:szCs w:val="16"/>
              </w:rPr>
            </w:pPr>
            <w:r w:rsidRPr="00C6456D">
              <w:rPr>
                <w:rFonts w:eastAsia="Times New Roman" w:cs="Arial"/>
                <w:sz w:val="16"/>
                <w:szCs w:val="16"/>
              </w:rPr>
              <w:t>15</w:t>
            </w:r>
          </w:p>
        </w:tc>
        <w:tc>
          <w:tcPr>
            <w:tcW w:w="1677" w:type="dxa"/>
            <w:shd w:val="clear" w:color="auto" w:fill="FFFF00"/>
            <w:vAlign w:val="center"/>
          </w:tcPr>
          <w:p w:rsidRPr="00C6456D" w:rsidR="00C6456D" w:rsidP="00C6456D" w:rsidRDefault="00C6456D" w14:paraId="092998F9" w14:textId="77777777">
            <w:pPr>
              <w:spacing w:before="0" w:after="0"/>
              <w:jc w:val="center"/>
              <w:rPr>
                <w:rFonts w:eastAsia="Times New Roman" w:cs="Arial"/>
                <w:sz w:val="16"/>
                <w:szCs w:val="16"/>
              </w:rPr>
            </w:pPr>
            <w:r w:rsidRPr="00C6456D">
              <w:rPr>
                <w:rFonts w:eastAsia="Times New Roman" w:cs="Arial"/>
                <w:sz w:val="16"/>
                <w:szCs w:val="16"/>
              </w:rPr>
              <w:t>25</w:t>
            </w:r>
          </w:p>
        </w:tc>
        <w:tc>
          <w:tcPr>
            <w:tcW w:w="1678" w:type="dxa"/>
            <w:shd w:val="clear" w:color="auto" w:fill="FF0000"/>
            <w:vAlign w:val="center"/>
          </w:tcPr>
          <w:p w:rsidRPr="00C6456D" w:rsidR="00C6456D" w:rsidP="00C6456D" w:rsidRDefault="00C6456D" w14:paraId="1BDE42FB" w14:textId="77777777">
            <w:pPr>
              <w:spacing w:before="0" w:after="0"/>
              <w:jc w:val="center"/>
              <w:rPr>
                <w:rFonts w:eastAsia="Times New Roman" w:cs="Arial"/>
                <w:sz w:val="16"/>
                <w:szCs w:val="16"/>
              </w:rPr>
            </w:pPr>
            <w:r w:rsidRPr="00C6456D">
              <w:rPr>
                <w:rFonts w:eastAsia="Times New Roman" w:cs="Arial"/>
                <w:sz w:val="16"/>
                <w:szCs w:val="16"/>
              </w:rPr>
              <w:t>40</w:t>
            </w:r>
          </w:p>
        </w:tc>
        <w:tc>
          <w:tcPr>
            <w:tcW w:w="1678" w:type="dxa"/>
            <w:shd w:val="clear" w:color="auto" w:fill="FF0000"/>
            <w:vAlign w:val="center"/>
          </w:tcPr>
          <w:p w:rsidRPr="00C6456D" w:rsidR="00C6456D" w:rsidP="00C6456D" w:rsidRDefault="00C6456D" w14:paraId="38BC4557" w14:textId="77777777">
            <w:pPr>
              <w:spacing w:before="0" w:after="0"/>
              <w:jc w:val="center"/>
              <w:rPr>
                <w:rFonts w:eastAsia="Times New Roman" w:cs="Arial"/>
                <w:sz w:val="16"/>
                <w:szCs w:val="16"/>
              </w:rPr>
            </w:pPr>
            <w:r w:rsidRPr="00C6456D">
              <w:rPr>
                <w:rFonts w:eastAsia="Times New Roman" w:cs="Arial"/>
                <w:sz w:val="16"/>
                <w:szCs w:val="16"/>
              </w:rPr>
              <w:t>50</w:t>
            </w:r>
          </w:p>
        </w:tc>
      </w:tr>
      <w:tr w:rsidRPr="00C6456D" w:rsidR="00C6456D" w:rsidTr="00C443C3" w14:paraId="25719511" w14:textId="77777777">
        <w:trPr>
          <w:jc w:val="center"/>
        </w:trPr>
        <w:tc>
          <w:tcPr>
            <w:tcW w:w="1871" w:type="dxa"/>
          </w:tcPr>
          <w:p w:rsidRPr="00C6456D" w:rsidR="00C6456D" w:rsidP="00C6456D" w:rsidRDefault="00C6456D" w14:paraId="50599254" w14:textId="77777777">
            <w:pPr>
              <w:autoSpaceDE w:val="0"/>
              <w:autoSpaceDN w:val="0"/>
              <w:adjustRightInd w:val="0"/>
              <w:spacing w:before="0" w:after="0"/>
              <w:jc w:val="both"/>
              <w:rPr>
                <w:rFonts w:eastAsia="Times New Roman" w:cs="Arial"/>
                <w:sz w:val="16"/>
                <w:szCs w:val="16"/>
              </w:rPr>
            </w:pPr>
            <w:r w:rsidRPr="00C6456D">
              <w:rPr>
                <w:rFonts w:eastAsia="Times New Roman" w:cs="Arial"/>
                <w:sz w:val="16"/>
                <w:szCs w:val="16"/>
              </w:rPr>
              <w:t>Probably=4</w:t>
            </w:r>
          </w:p>
        </w:tc>
        <w:tc>
          <w:tcPr>
            <w:tcW w:w="1677" w:type="dxa"/>
            <w:shd w:val="clear" w:color="auto" w:fill="00B050"/>
            <w:vAlign w:val="center"/>
          </w:tcPr>
          <w:p w:rsidRPr="00C6456D" w:rsidR="00C6456D" w:rsidP="00C6456D" w:rsidRDefault="00C6456D" w14:paraId="174F7A82" w14:textId="77777777">
            <w:pPr>
              <w:spacing w:before="0" w:after="0"/>
              <w:jc w:val="center"/>
              <w:rPr>
                <w:rFonts w:eastAsia="Times New Roman" w:cs="Arial"/>
                <w:sz w:val="16"/>
                <w:szCs w:val="16"/>
              </w:rPr>
            </w:pPr>
            <w:r w:rsidRPr="00C6456D">
              <w:rPr>
                <w:rFonts w:eastAsia="Times New Roman" w:cs="Arial"/>
                <w:sz w:val="16"/>
                <w:szCs w:val="16"/>
              </w:rPr>
              <w:t>4</w:t>
            </w:r>
          </w:p>
        </w:tc>
        <w:tc>
          <w:tcPr>
            <w:tcW w:w="1678" w:type="dxa"/>
            <w:tcBorders>
              <w:bottom w:val="single" w:color="auto" w:sz="4" w:space="0"/>
            </w:tcBorders>
            <w:shd w:val="clear" w:color="auto" w:fill="99FF33"/>
            <w:vAlign w:val="center"/>
          </w:tcPr>
          <w:p w:rsidRPr="00C6456D" w:rsidR="00C6456D" w:rsidP="00C6456D" w:rsidRDefault="00C6456D" w14:paraId="5F1B8678" w14:textId="77777777">
            <w:pPr>
              <w:spacing w:before="0" w:after="0"/>
              <w:jc w:val="center"/>
              <w:rPr>
                <w:rFonts w:eastAsia="Times New Roman" w:cs="Arial"/>
                <w:sz w:val="16"/>
                <w:szCs w:val="16"/>
              </w:rPr>
            </w:pPr>
            <w:r w:rsidRPr="00C6456D">
              <w:rPr>
                <w:rFonts w:eastAsia="Times New Roman" w:cs="Arial"/>
                <w:sz w:val="16"/>
                <w:szCs w:val="16"/>
              </w:rPr>
              <w:t>12</w:t>
            </w:r>
          </w:p>
        </w:tc>
        <w:tc>
          <w:tcPr>
            <w:tcW w:w="1677" w:type="dxa"/>
            <w:tcBorders>
              <w:bottom w:val="single" w:color="auto" w:sz="4" w:space="0"/>
            </w:tcBorders>
            <w:shd w:val="clear" w:color="auto" w:fill="FFFF00"/>
            <w:vAlign w:val="center"/>
          </w:tcPr>
          <w:p w:rsidRPr="00C6456D" w:rsidR="00C6456D" w:rsidP="00C6456D" w:rsidRDefault="00C6456D" w14:paraId="3E02A11B" w14:textId="77777777">
            <w:pPr>
              <w:spacing w:before="0" w:after="0"/>
              <w:jc w:val="center"/>
              <w:rPr>
                <w:rFonts w:eastAsia="Times New Roman" w:cs="Arial"/>
                <w:sz w:val="16"/>
                <w:szCs w:val="16"/>
              </w:rPr>
            </w:pPr>
            <w:r w:rsidRPr="00C6456D">
              <w:rPr>
                <w:rFonts w:eastAsia="Times New Roman" w:cs="Arial"/>
                <w:sz w:val="16"/>
                <w:szCs w:val="16"/>
              </w:rPr>
              <w:t>20</w:t>
            </w:r>
          </w:p>
        </w:tc>
        <w:tc>
          <w:tcPr>
            <w:tcW w:w="1678" w:type="dxa"/>
            <w:shd w:val="clear" w:color="auto" w:fill="FFCC00"/>
            <w:vAlign w:val="center"/>
          </w:tcPr>
          <w:p w:rsidRPr="00C6456D" w:rsidR="00C6456D" w:rsidP="00C6456D" w:rsidRDefault="00C6456D" w14:paraId="05EB57C9" w14:textId="77777777">
            <w:pPr>
              <w:spacing w:before="0" w:after="0"/>
              <w:jc w:val="center"/>
              <w:rPr>
                <w:rFonts w:eastAsia="Times New Roman" w:cs="Arial"/>
                <w:sz w:val="16"/>
                <w:szCs w:val="16"/>
              </w:rPr>
            </w:pPr>
            <w:r w:rsidRPr="00C6456D">
              <w:rPr>
                <w:rFonts w:eastAsia="Times New Roman" w:cs="Arial"/>
                <w:sz w:val="16"/>
                <w:szCs w:val="16"/>
              </w:rPr>
              <w:t>32</w:t>
            </w:r>
          </w:p>
        </w:tc>
        <w:tc>
          <w:tcPr>
            <w:tcW w:w="1678" w:type="dxa"/>
            <w:shd w:val="clear" w:color="auto" w:fill="FF0000"/>
            <w:vAlign w:val="center"/>
          </w:tcPr>
          <w:p w:rsidRPr="00C6456D" w:rsidR="00C6456D" w:rsidP="00C6456D" w:rsidRDefault="00C6456D" w14:paraId="30937EBB" w14:textId="77777777">
            <w:pPr>
              <w:spacing w:before="0" w:after="0"/>
              <w:jc w:val="center"/>
              <w:rPr>
                <w:rFonts w:eastAsia="Times New Roman" w:cs="Arial"/>
                <w:sz w:val="16"/>
                <w:szCs w:val="16"/>
              </w:rPr>
            </w:pPr>
            <w:r w:rsidRPr="00C6456D">
              <w:rPr>
                <w:rFonts w:eastAsia="Times New Roman" w:cs="Arial"/>
                <w:sz w:val="16"/>
                <w:szCs w:val="16"/>
              </w:rPr>
              <w:t>40</w:t>
            </w:r>
          </w:p>
        </w:tc>
      </w:tr>
      <w:tr w:rsidRPr="00C6456D" w:rsidR="00C6456D" w:rsidTr="00C443C3" w14:paraId="34C33ECC" w14:textId="77777777">
        <w:trPr>
          <w:jc w:val="center"/>
        </w:trPr>
        <w:tc>
          <w:tcPr>
            <w:tcW w:w="1871" w:type="dxa"/>
          </w:tcPr>
          <w:p w:rsidRPr="00C6456D" w:rsidR="00C6456D" w:rsidP="00C6456D" w:rsidRDefault="00C6456D" w14:paraId="11706B72" w14:textId="77777777">
            <w:pPr>
              <w:autoSpaceDE w:val="0"/>
              <w:autoSpaceDN w:val="0"/>
              <w:adjustRightInd w:val="0"/>
              <w:spacing w:before="0" w:after="0"/>
              <w:jc w:val="both"/>
              <w:rPr>
                <w:rFonts w:eastAsia="Times New Roman" w:cs="Arial"/>
                <w:sz w:val="16"/>
                <w:szCs w:val="16"/>
              </w:rPr>
            </w:pPr>
            <w:r w:rsidRPr="00C6456D">
              <w:rPr>
                <w:rFonts w:eastAsia="Times New Roman" w:cs="Arial"/>
                <w:sz w:val="16"/>
                <w:szCs w:val="16"/>
              </w:rPr>
              <w:t>Maybe=3</w:t>
            </w:r>
          </w:p>
        </w:tc>
        <w:tc>
          <w:tcPr>
            <w:tcW w:w="1677" w:type="dxa"/>
            <w:shd w:val="clear" w:color="auto" w:fill="00B050"/>
            <w:vAlign w:val="center"/>
          </w:tcPr>
          <w:p w:rsidRPr="00C6456D" w:rsidR="00C6456D" w:rsidP="00C6456D" w:rsidRDefault="00C6456D" w14:paraId="20D6A5B8" w14:textId="77777777">
            <w:pPr>
              <w:spacing w:before="0" w:after="0"/>
              <w:jc w:val="center"/>
              <w:rPr>
                <w:rFonts w:eastAsia="Times New Roman" w:cs="Arial"/>
                <w:sz w:val="16"/>
                <w:szCs w:val="16"/>
              </w:rPr>
            </w:pPr>
            <w:r w:rsidRPr="00C6456D">
              <w:rPr>
                <w:rFonts w:eastAsia="Times New Roman" w:cs="Arial"/>
                <w:sz w:val="16"/>
                <w:szCs w:val="16"/>
              </w:rPr>
              <w:t>3</w:t>
            </w:r>
          </w:p>
        </w:tc>
        <w:tc>
          <w:tcPr>
            <w:tcW w:w="1678" w:type="dxa"/>
            <w:shd w:val="clear" w:color="auto" w:fill="00B050"/>
            <w:vAlign w:val="center"/>
          </w:tcPr>
          <w:p w:rsidRPr="00C6456D" w:rsidR="00C6456D" w:rsidP="00C6456D" w:rsidRDefault="00C6456D" w14:paraId="65A04B40" w14:textId="77777777">
            <w:pPr>
              <w:spacing w:before="0" w:after="0"/>
              <w:jc w:val="center"/>
              <w:rPr>
                <w:rFonts w:eastAsia="Times New Roman" w:cs="Arial"/>
                <w:sz w:val="16"/>
                <w:szCs w:val="16"/>
              </w:rPr>
            </w:pPr>
            <w:r w:rsidRPr="00C6456D">
              <w:rPr>
                <w:rFonts w:eastAsia="Times New Roman" w:cs="Arial"/>
                <w:sz w:val="16"/>
                <w:szCs w:val="16"/>
              </w:rPr>
              <w:t>9</w:t>
            </w:r>
          </w:p>
        </w:tc>
        <w:tc>
          <w:tcPr>
            <w:tcW w:w="1677" w:type="dxa"/>
            <w:shd w:val="clear" w:color="auto" w:fill="99FF33"/>
            <w:vAlign w:val="center"/>
          </w:tcPr>
          <w:p w:rsidRPr="00C6456D" w:rsidR="00C6456D" w:rsidP="00C6456D" w:rsidRDefault="00C6456D" w14:paraId="5173B40F" w14:textId="77777777">
            <w:pPr>
              <w:spacing w:before="0" w:after="0"/>
              <w:jc w:val="center"/>
              <w:rPr>
                <w:rFonts w:eastAsia="Times New Roman" w:cs="Arial"/>
                <w:sz w:val="16"/>
                <w:szCs w:val="16"/>
              </w:rPr>
            </w:pPr>
            <w:r w:rsidRPr="00C6456D">
              <w:rPr>
                <w:rFonts w:eastAsia="Times New Roman" w:cs="Arial"/>
                <w:sz w:val="16"/>
                <w:szCs w:val="16"/>
              </w:rPr>
              <w:t>15</w:t>
            </w:r>
          </w:p>
        </w:tc>
        <w:tc>
          <w:tcPr>
            <w:tcW w:w="1678" w:type="dxa"/>
            <w:shd w:val="clear" w:color="auto" w:fill="FFFF00"/>
            <w:vAlign w:val="center"/>
          </w:tcPr>
          <w:p w:rsidRPr="00C6456D" w:rsidR="00C6456D" w:rsidP="00C6456D" w:rsidRDefault="00C6456D" w14:paraId="5ECF8D2C" w14:textId="77777777">
            <w:pPr>
              <w:spacing w:before="0" w:after="0"/>
              <w:jc w:val="center"/>
              <w:rPr>
                <w:rFonts w:eastAsia="Times New Roman" w:cs="Arial"/>
                <w:sz w:val="16"/>
                <w:szCs w:val="16"/>
              </w:rPr>
            </w:pPr>
            <w:r w:rsidRPr="00C6456D">
              <w:rPr>
                <w:rFonts w:eastAsia="Times New Roman" w:cs="Arial"/>
                <w:sz w:val="16"/>
                <w:szCs w:val="16"/>
              </w:rPr>
              <w:t>24</w:t>
            </w:r>
          </w:p>
        </w:tc>
        <w:tc>
          <w:tcPr>
            <w:tcW w:w="1678" w:type="dxa"/>
            <w:shd w:val="clear" w:color="auto" w:fill="FFCC00"/>
            <w:vAlign w:val="center"/>
          </w:tcPr>
          <w:p w:rsidRPr="00C6456D" w:rsidR="00C6456D" w:rsidP="00C6456D" w:rsidRDefault="00C6456D" w14:paraId="5B67B623" w14:textId="77777777">
            <w:pPr>
              <w:spacing w:before="0" w:after="0"/>
              <w:jc w:val="center"/>
              <w:rPr>
                <w:rFonts w:eastAsia="Times New Roman" w:cs="Arial"/>
                <w:sz w:val="16"/>
                <w:szCs w:val="16"/>
              </w:rPr>
            </w:pPr>
            <w:r w:rsidRPr="00C6456D">
              <w:rPr>
                <w:rFonts w:eastAsia="Times New Roman" w:cs="Arial"/>
                <w:sz w:val="16"/>
                <w:szCs w:val="16"/>
              </w:rPr>
              <w:t>30</w:t>
            </w:r>
          </w:p>
        </w:tc>
      </w:tr>
      <w:tr w:rsidRPr="00C6456D" w:rsidR="00C6456D" w:rsidTr="00C443C3" w14:paraId="3185D210" w14:textId="77777777">
        <w:trPr>
          <w:jc w:val="center"/>
        </w:trPr>
        <w:tc>
          <w:tcPr>
            <w:tcW w:w="1871" w:type="dxa"/>
          </w:tcPr>
          <w:p w:rsidRPr="00C6456D" w:rsidR="00C6456D" w:rsidP="00C6456D" w:rsidRDefault="00C6456D" w14:paraId="414CE908" w14:textId="77777777">
            <w:pPr>
              <w:autoSpaceDE w:val="0"/>
              <w:autoSpaceDN w:val="0"/>
              <w:adjustRightInd w:val="0"/>
              <w:spacing w:before="0" w:after="0"/>
              <w:jc w:val="both"/>
              <w:rPr>
                <w:rFonts w:eastAsia="Times New Roman" w:cs="Arial"/>
                <w:sz w:val="16"/>
                <w:szCs w:val="16"/>
              </w:rPr>
            </w:pPr>
            <w:r w:rsidRPr="00C6456D">
              <w:rPr>
                <w:rFonts w:eastAsia="Times New Roman" w:cs="Arial"/>
                <w:sz w:val="16"/>
                <w:szCs w:val="16"/>
              </w:rPr>
              <w:t>Low=2</w:t>
            </w:r>
          </w:p>
        </w:tc>
        <w:tc>
          <w:tcPr>
            <w:tcW w:w="1677" w:type="dxa"/>
            <w:shd w:val="clear" w:color="auto" w:fill="00B050"/>
            <w:vAlign w:val="center"/>
          </w:tcPr>
          <w:p w:rsidRPr="00C6456D" w:rsidR="00C6456D" w:rsidP="00C6456D" w:rsidRDefault="00C6456D" w14:paraId="3E94B857" w14:textId="77777777">
            <w:pPr>
              <w:spacing w:before="0" w:after="0"/>
              <w:jc w:val="center"/>
              <w:rPr>
                <w:rFonts w:eastAsia="Times New Roman" w:cs="Arial"/>
                <w:sz w:val="16"/>
                <w:szCs w:val="16"/>
              </w:rPr>
            </w:pPr>
            <w:r w:rsidRPr="00C6456D">
              <w:rPr>
                <w:rFonts w:eastAsia="Times New Roman" w:cs="Arial"/>
                <w:sz w:val="16"/>
                <w:szCs w:val="16"/>
              </w:rPr>
              <w:t>2</w:t>
            </w:r>
          </w:p>
        </w:tc>
        <w:tc>
          <w:tcPr>
            <w:tcW w:w="1678" w:type="dxa"/>
            <w:shd w:val="clear" w:color="auto" w:fill="00B050"/>
            <w:vAlign w:val="center"/>
          </w:tcPr>
          <w:p w:rsidRPr="00C6456D" w:rsidR="00C6456D" w:rsidP="00C6456D" w:rsidRDefault="00C6456D" w14:paraId="6A70B2AD" w14:textId="77777777">
            <w:pPr>
              <w:spacing w:before="0" w:after="0"/>
              <w:jc w:val="center"/>
              <w:rPr>
                <w:rFonts w:eastAsia="Times New Roman" w:cs="Arial"/>
                <w:sz w:val="16"/>
                <w:szCs w:val="16"/>
              </w:rPr>
            </w:pPr>
            <w:r w:rsidRPr="00C6456D">
              <w:rPr>
                <w:rFonts w:eastAsia="Times New Roman" w:cs="Arial"/>
                <w:sz w:val="16"/>
                <w:szCs w:val="16"/>
              </w:rPr>
              <w:t>6</w:t>
            </w:r>
          </w:p>
        </w:tc>
        <w:tc>
          <w:tcPr>
            <w:tcW w:w="1677" w:type="dxa"/>
            <w:tcBorders>
              <w:bottom w:val="single" w:color="auto" w:sz="4" w:space="0"/>
            </w:tcBorders>
            <w:shd w:val="clear" w:color="auto" w:fill="99FF33"/>
            <w:vAlign w:val="center"/>
          </w:tcPr>
          <w:p w:rsidRPr="00C6456D" w:rsidR="00C6456D" w:rsidP="00C6456D" w:rsidRDefault="00C6456D" w14:paraId="00838539" w14:textId="77777777">
            <w:pPr>
              <w:spacing w:before="0" w:after="0"/>
              <w:jc w:val="center"/>
              <w:rPr>
                <w:rFonts w:eastAsia="Times New Roman" w:cs="Arial"/>
                <w:sz w:val="16"/>
                <w:szCs w:val="16"/>
              </w:rPr>
            </w:pPr>
            <w:r w:rsidRPr="00C6456D">
              <w:rPr>
                <w:rFonts w:eastAsia="Times New Roman" w:cs="Arial"/>
                <w:sz w:val="16"/>
                <w:szCs w:val="16"/>
              </w:rPr>
              <w:t>10</w:t>
            </w:r>
          </w:p>
        </w:tc>
        <w:tc>
          <w:tcPr>
            <w:tcW w:w="1678" w:type="dxa"/>
            <w:tcBorders>
              <w:bottom w:val="single" w:color="auto" w:sz="4" w:space="0"/>
            </w:tcBorders>
            <w:shd w:val="clear" w:color="auto" w:fill="99FF33"/>
            <w:vAlign w:val="center"/>
          </w:tcPr>
          <w:p w:rsidRPr="00C6456D" w:rsidR="00C6456D" w:rsidP="00C6456D" w:rsidRDefault="00C6456D" w14:paraId="509A7E2C" w14:textId="77777777">
            <w:pPr>
              <w:spacing w:before="0" w:after="0"/>
              <w:jc w:val="center"/>
              <w:rPr>
                <w:rFonts w:eastAsia="Times New Roman" w:cs="Arial"/>
                <w:sz w:val="16"/>
                <w:szCs w:val="16"/>
              </w:rPr>
            </w:pPr>
            <w:r w:rsidRPr="00C6456D">
              <w:rPr>
                <w:rFonts w:eastAsia="Times New Roman" w:cs="Arial"/>
                <w:sz w:val="16"/>
                <w:szCs w:val="16"/>
              </w:rPr>
              <w:t>16</w:t>
            </w:r>
          </w:p>
        </w:tc>
        <w:tc>
          <w:tcPr>
            <w:tcW w:w="1678" w:type="dxa"/>
            <w:shd w:val="clear" w:color="auto" w:fill="FFFF00"/>
            <w:vAlign w:val="center"/>
          </w:tcPr>
          <w:p w:rsidRPr="00C6456D" w:rsidR="00C6456D" w:rsidP="00C6456D" w:rsidRDefault="00C6456D" w14:paraId="51E74D1A" w14:textId="77777777">
            <w:pPr>
              <w:spacing w:before="0" w:after="0"/>
              <w:jc w:val="center"/>
              <w:rPr>
                <w:rFonts w:eastAsia="Times New Roman" w:cs="Arial"/>
                <w:sz w:val="16"/>
                <w:szCs w:val="16"/>
              </w:rPr>
            </w:pPr>
            <w:r w:rsidRPr="00C6456D">
              <w:rPr>
                <w:rFonts w:eastAsia="Times New Roman" w:cs="Arial"/>
                <w:sz w:val="16"/>
                <w:szCs w:val="16"/>
              </w:rPr>
              <w:t>20</w:t>
            </w:r>
          </w:p>
        </w:tc>
      </w:tr>
      <w:tr w:rsidRPr="00C6456D" w:rsidR="00C6456D" w:rsidTr="00C443C3" w14:paraId="66F80775" w14:textId="77777777">
        <w:trPr>
          <w:jc w:val="center"/>
        </w:trPr>
        <w:tc>
          <w:tcPr>
            <w:tcW w:w="1871" w:type="dxa"/>
          </w:tcPr>
          <w:p w:rsidRPr="00C6456D" w:rsidR="00C6456D" w:rsidP="00C6456D" w:rsidRDefault="00C6456D" w14:paraId="75D86DB3" w14:textId="77777777">
            <w:pPr>
              <w:autoSpaceDE w:val="0"/>
              <w:autoSpaceDN w:val="0"/>
              <w:adjustRightInd w:val="0"/>
              <w:spacing w:before="0" w:after="0"/>
              <w:jc w:val="both"/>
              <w:rPr>
                <w:rFonts w:eastAsia="Times New Roman" w:cs="Arial"/>
                <w:sz w:val="16"/>
                <w:szCs w:val="16"/>
              </w:rPr>
            </w:pPr>
            <w:r w:rsidRPr="00C6456D">
              <w:rPr>
                <w:rFonts w:eastAsia="Times New Roman" w:cs="Arial"/>
                <w:sz w:val="16"/>
                <w:szCs w:val="16"/>
              </w:rPr>
              <w:t>Very Unlikely=1</w:t>
            </w:r>
          </w:p>
        </w:tc>
        <w:tc>
          <w:tcPr>
            <w:tcW w:w="1677" w:type="dxa"/>
            <w:shd w:val="clear" w:color="auto" w:fill="00B050"/>
            <w:vAlign w:val="center"/>
          </w:tcPr>
          <w:p w:rsidRPr="00C6456D" w:rsidR="00C6456D" w:rsidP="00C6456D" w:rsidRDefault="00C6456D" w14:paraId="0AF56D95" w14:textId="77777777">
            <w:pPr>
              <w:spacing w:before="0" w:after="0"/>
              <w:jc w:val="center"/>
              <w:rPr>
                <w:rFonts w:eastAsia="Times New Roman" w:cs="Arial"/>
                <w:sz w:val="16"/>
                <w:szCs w:val="16"/>
              </w:rPr>
            </w:pPr>
            <w:r w:rsidRPr="00C6456D">
              <w:rPr>
                <w:rFonts w:eastAsia="Times New Roman" w:cs="Arial"/>
                <w:sz w:val="16"/>
                <w:szCs w:val="16"/>
              </w:rPr>
              <w:t>1</w:t>
            </w:r>
          </w:p>
        </w:tc>
        <w:tc>
          <w:tcPr>
            <w:tcW w:w="1678" w:type="dxa"/>
            <w:shd w:val="clear" w:color="auto" w:fill="00B050"/>
            <w:vAlign w:val="center"/>
          </w:tcPr>
          <w:p w:rsidRPr="00C6456D" w:rsidR="00C6456D" w:rsidP="00C6456D" w:rsidRDefault="00C6456D" w14:paraId="0479A2DB" w14:textId="77777777">
            <w:pPr>
              <w:spacing w:before="0" w:after="0"/>
              <w:jc w:val="center"/>
              <w:rPr>
                <w:rFonts w:eastAsia="Times New Roman" w:cs="Arial"/>
                <w:sz w:val="16"/>
                <w:szCs w:val="16"/>
              </w:rPr>
            </w:pPr>
            <w:r w:rsidRPr="00C6456D">
              <w:rPr>
                <w:rFonts w:eastAsia="Times New Roman" w:cs="Arial"/>
                <w:sz w:val="16"/>
                <w:szCs w:val="16"/>
              </w:rPr>
              <w:t>3</w:t>
            </w:r>
          </w:p>
        </w:tc>
        <w:tc>
          <w:tcPr>
            <w:tcW w:w="1677" w:type="dxa"/>
            <w:shd w:val="clear" w:color="auto" w:fill="00B050"/>
            <w:vAlign w:val="center"/>
          </w:tcPr>
          <w:p w:rsidRPr="00C6456D" w:rsidR="00C6456D" w:rsidP="00C6456D" w:rsidRDefault="00C6456D" w14:paraId="4969681A" w14:textId="77777777">
            <w:pPr>
              <w:spacing w:before="0" w:after="0"/>
              <w:jc w:val="center"/>
              <w:rPr>
                <w:rFonts w:eastAsia="Times New Roman" w:cs="Arial"/>
                <w:sz w:val="16"/>
                <w:szCs w:val="16"/>
              </w:rPr>
            </w:pPr>
            <w:r w:rsidRPr="00C6456D">
              <w:rPr>
                <w:rFonts w:eastAsia="Times New Roman" w:cs="Arial"/>
                <w:sz w:val="16"/>
                <w:szCs w:val="16"/>
              </w:rPr>
              <w:t>5</w:t>
            </w:r>
          </w:p>
        </w:tc>
        <w:tc>
          <w:tcPr>
            <w:tcW w:w="1678" w:type="dxa"/>
            <w:shd w:val="clear" w:color="auto" w:fill="00B050"/>
            <w:vAlign w:val="center"/>
          </w:tcPr>
          <w:p w:rsidRPr="00C6456D" w:rsidR="00C6456D" w:rsidP="00C6456D" w:rsidRDefault="00C6456D" w14:paraId="6BCB7E4A" w14:textId="77777777">
            <w:pPr>
              <w:spacing w:before="0" w:after="0"/>
              <w:jc w:val="center"/>
              <w:rPr>
                <w:rFonts w:eastAsia="Times New Roman" w:cs="Arial"/>
                <w:sz w:val="16"/>
                <w:szCs w:val="16"/>
              </w:rPr>
            </w:pPr>
            <w:r w:rsidRPr="00C6456D">
              <w:rPr>
                <w:rFonts w:eastAsia="Times New Roman" w:cs="Arial"/>
                <w:sz w:val="16"/>
                <w:szCs w:val="16"/>
              </w:rPr>
              <w:t>8</w:t>
            </w:r>
          </w:p>
        </w:tc>
        <w:tc>
          <w:tcPr>
            <w:tcW w:w="1678" w:type="dxa"/>
            <w:shd w:val="clear" w:color="auto" w:fill="99FF33"/>
            <w:vAlign w:val="center"/>
          </w:tcPr>
          <w:p w:rsidRPr="00C6456D" w:rsidR="00C6456D" w:rsidP="00C6456D" w:rsidRDefault="00C6456D" w14:paraId="78B8DCB5" w14:textId="77777777">
            <w:pPr>
              <w:spacing w:before="0" w:after="0"/>
              <w:jc w:val="center"/>
              <w:rPr>
                <w:rFonts w:eastAsia="Times New Roman" w:cs="Arial"/>
                <w:sz w:val="16"/>
                <w:szCs w:val="16"/>
              </w:rPr>
            </w:pPr>
            <w:r w:rsidRPr="00C6456D">
              <w:rPr>
                <w:rFonts w:eastAsia="Times New Roman" w:cs="Arial"/>
                <w:sz w:val="16"/>
                <w:szCs w:val="16"/>
              </w:rPr>
              <w:t>10</w:t>
            </w:r>
          </w:p>
        </w:tc>
      </w:tr>
    </w:tbl>
    <w:p w:rsidR="00410B3C" w:rsidP="00C6456D" w:rsidRDefault="00C6456D" w14:paraId="55905E45" w14:textId="7FEE93B3">
      <w:pPr>
        <w:spacing w:before="240" w:after="240"/>
      </w:pPr>
      <w:r>
        <w:t>Utilizing the table above, below are the risks identified with this business case.</w:t>
      </w:r>
    </w:p>
    <w:tbl>
      <w:tblPr>
        <w:tblW w:w="95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17"/>
        <w:gridCol w:w="1620"/>
        <w:gridCol w:w="1350"/>
        <w:gridCol w:w="1350"/>
        <w:gridCol w:w="2880"/>
      </w:tblGrid>
      <w:tr w:rsidRPr="00C6456D" w:rsidR="00C6456D" w:rsidTr="006F4F97" w14:paraId="2C0AC562" w14:textId="77777777">
        <w:tc>
          <w:tcPr>
            <w:tcW w:w="2317" w:type="dxa"/>
            <w:shd w:val="clear" w:color="auto" w:fill="313896"/>
          </w:tcPr>
          <w:p w:rsidRPr="00C6456D" w:rsidR="00C6456D" w:rsidP="00C6456D" w:rsidRDefault="00C6456D" w14:paraId="59D5401A" w14:textId="77777777">
            <w:pPr>
              <w:spacing w:before="0" w:after="0"/>
              <w:rPr>
                <w:rFonts w:eastAsia="Times New Roman" w:cs="Times New Roman"/>
                <w:b/>
                <w:color w:val="FFFFFF"/>
                <w:sz w:val="22"/>
              </w:rPr>
            </w:pPr>
            <w:r w:rsidRPr="00C6456D">
              <w:rPr>
                <w:rFonts w:eastAsia="Times New Roman" w:cs="Times New Roman"/>
                <w:b/>
                <w:color w:val="FFFFFF"/>
                <w:sz w:val="22"/>
              </w:rPr>
              <w:t>Risk Description</w:t>
            </w:r>
          </w:p>
        </w:tc>
        <w:tc>
          <w:tcPr>
            <w:tcW w:w="1620" w:type="dxa"/>
            <w:shd w:val="clear" w:color="auto" w:fill="313896"/>
          </w:tcPr>
          <w:p w:rsidRPr="00C6456D" w:rsidR="00C6456D" w:rsidP="00C6456D" w:rsidRDefault="00C6456D" w14:paraId="650912B0" w14:textId="77777777">
            <w:pPr>
              <w:spacing w:before="0" w:after="0"/>
              <w:rPr>
                <w:rFonts w:eastAsia="Times New Roman" w:cs="Times New Roman"/>
                <w:b/>
                <w:color w:val="FFFFFF"/>
                <w:sz w:val="22"/>
              </w:rPr>
            </w:pPr>
            <w:r w:rsidRPr="00C6456D">
              <w:rPr>
                <w:rFonts w:eastAsia="Times New Roman" w:cs="Times New Roman"/>
                <w:b/>
                <w:color w:val="FFFFFF"/>
                <w:sz w:val="22"/>
              </w:rPr>
              <w:t>Probability</w:t>
            </w:r>
          </w:p>
          <w:p w:rsidRPr="00C6456D" w:rsidR="00C6456D" w:rsidP="00C6456D" w:rsidRDefault="00C6456D" w14:paraId="281EE3B3" w14:textId="77777777">
            <w:pPr>
              <w:spacing w:before="0" w:after="0"/>
              <w:rPr>
                <w:rFonts w:eastAsia="Times New Roman" w:cs="Times New Roman"/>
                <w:b/>
                <w:color w:val="FFFFFF"/>
                <w:sz w:val="22"/>
              </w:rPr>
            </w:pPr>
            <w:r w:rsidRPr="00C6456D">
              <w:rPr>
                <w:rFonts w:eastAsia="Times New Roman" w:cs="Times New Roman"/>
                <w:b/>
                <w:color w:val="FFFFFF"/>
                <w:sz w:val="22"/>
              </w:rPr>
              <w:t xml:space="preserve">1-5 </w:t>
            </w:r>
          </w:p>
        </w:tc>
        <w:tc>
          <w:tcPr>
            <w:tcW w:w="1350" w:type="dxa"/>
            <w:shd w:val="clear" w:color="auto" w:fill="313896"/>
          </w:tcPr>
          <w:p w:rsidRPr="00C6456D" w:rsidR="00C6456D" w:rsidP="00C6456D" w:rsidRDefault="00C6456D" w14:paraId="441203DF" w14:textId="77777777">
            <w:pPr>
              <w:spacing w:before="0" w:after="0"/>
              <w:rPr>
                <w:rFonts w:eastAsia="Times New Roman" w:cs="Times New Roman"/>
                <w:b/>
                <w:color w:val="FFFFFF"/>
                <w:sz w:val="22"/>
              </w:rPr>
            </w:pPr>
            <w:r w:rsidRPr="00C6456D">
              <w:rPr>
                <w:rFonts w:eastAsia="Times New Roman" w:cs="Times New Roman"/>
                <w:b/>
                <w:color w:val="FFFFFF"/>
                <w:sz w:val="22"/>
              </w:rPr>
              <w:t>Impact</w:t>
            </w:r>
          </w:p>
          <w:p w:rsidRPr="00C6456D" w:rsidR="00C6456D" w:rsidP="00C6456D" w:rsidRDefault="00C6456D" w14:paraId="022B648C" w14:textId="77777777">
            <w:pPr>
              <w:spacing w:before="0" w:after="0"/>
              <w:rPr>
                <w:rFonts w:eastAsia="Times New Roman" w:cs="Times New Roman"/>
                <w:b/>
                <w:color w:val="FFFFFF"/>
                <w:sz w:val="22"/>
              </w:rPr>
            </w:pPr>
            <w:r w:rsidRPr="00C6456D">
              <w:rPr>
                <w:rFonts w:eastAsia="Times New Roman" w:cs="Times New Roman"/>
                <w:b/>
                <w:color w:val="FFFFFF"/>
                <w:sz w:val="22"/>
              </w:rPr>
              <w:t>1,3,5,8,10</w:t>
            </w:r>
            <w:r w:rsidRPr="00C6456D">
              <w:rPr>
                <w:rFonts w:eastAsia="Times New Roman" w:cs="Arial"/>
                <w:b/>
                <w:color w:val="313896"/>
                <w:sz w:val="2"/>
                <w:szCs w:val="2"/>
                <w:lang w:val="en-NZ"/>
              </w:rPr>
              <w:t>©</w:t>
            </w:r>
          </w:p>
        </w:tc>
        <w:tc>
          <w:tcPr>
            <w:tcW w:w="1350" w:type="dxa"/>
            <w:shd w:val="clear" w:color="auto" w:fill="313896"/>
          </w:tcPr>
          <w:p w:rsidRPr="00C6456D" w:rsidR="00C6456D" w:rsidP="00C6456D" w:rsidRDefault="00C6456D" w14:paraId="55BCFCDD" w14:textId="77777777">
            <w:pPr>
              <w:spacing w:before="0" w:after="0"/>
              <w:rPr>
                <w:rFonts w:eastAsia="Times New Roman" w:cs="Times New Roman"/>
                <w:b/>
                <w:color w:val="FFFFFF"/>
                <w:sz w:val="22"/>
              </w:rPr>
            </w:pPr>
            <w:r w:rsidRPr="00C6456D">
              <w:rPr>
                <w:rFonts w:eastAsia="Times New Roman" w:cs="Times New Roman"/>
                <w:b/>
                <w:color w:val="FFFFFF"/>
                <w:sz w:val="22"/>
              </w:rPr>
              <w:t>Risk Score (</w:t>
            </w:r>
            <w:proofErr w:type="spellStart"/>
            <w:r w:rsidRPr="00C6456D">
              <w:rPr>
                <w:rFonts w:eastAsia="Times New Roman" w:cs="Times New Roman"/>
                <w:b/>
                <w:color w:val="FFFFFF"/>
                <w:sz w:val="22"/>
              </w:rPr>
              <w:t>PxI</w:t>
            </w:r>
            <w:proofErr w:type="spellEnd"/>
            <w:r w:rsidRPr="00C6456D">
              <w:rPr>
                <w:rFonts w:eastAsia="Times New Roman" w:cs="Times New Roman"/>
                <w:b/>
                <w:color w:val="FFFFFF"/>
                <w:sz w:val="22"/>
              </w:rPr>
              <w:t>)</w:t>
            </w:r>
          </w:p>
        </w:tc>
        <w:tc>
          <w:tcPr>
            <w:tcW w:w="2880" w:type="dxa"/>
            <w:shd w:val="clear" w:color="auto" w:fill="313896"/>
          </w:tcPr>
          <w:p w:rsidRPr="00C6456D" w:rsidR="00C6456D" w:rsidP="00C6456D" w:rsidRDefault="00C6456D" w14:paraId="4E3D985B" w14:textId="77777777">
            <w:pPr>
              <w:spacing w:before="0" w:after="0"/>
              <w:rPr>
                <w:rFonts w:eastAsia="Times New Roman" w:cs="Times New Roman"/>
                <w:b/>
                <w:color w:val="FFFFFF"/>
                <w:sz w:val="22"/>
              </w:rPr>
            </w:pPr>
            <w:r w:rsidRPr="00C6456D">
              <w:rPr>
                <w:rFonts w:eastAsia="Times New Roman" w:cs="Times New Roman"/>
                <w:b/>
                <w:color w:val="FFFFFF"/>
                <w:sz w:val="22"/>
              </w:rPr>
              <w:t>Actions</w:t>
            </w:r>
          </w:p>
        </w:tc>
      </w:tr>
      <w:tr w:rsidRPr="00C6456D" w:rsidR="00C6456D" w:rsidTr="00341BC6" w14:paraId="0F1C995C" w14:textId="77777777">
        <w:tc>
          <w:tcPr>
            <w:tcW w:w="2317" w:type="dxa"/>
          </w:tcPr>
          <w:p w:rsidRPr="00571447" w:rsidR="00C6456D" w:rsidP="00C6456D" w:rsidRDefault="0047709C" w14:paraId="344310C7" w14:textId="616DC90F">
            <w:pPr>
              <w:spacing w:before="0" w:after="0"/>
              <w:rPr>
                <w:rFonts w:ascii="Calibri" w:hAnsi="Calibri" w:eastAsia="Times New Roman" w:cs="Calibri"/>
              </w:rPr>
            </w:pPr>
            <w:r w:rsidRPr="00571447">
              <w:rPr>
                <w:rFonts w:ascii="Calibri" w:hAnsi="Calibri" w:eastAsia="Times New Roman" w:cs="Calibri"/>
              </w:rPr>
              <w:t xml:space="preserve">MaSU </w:t>
            </w:r>
            <w:r w:rsidRPr="00571447" w:rsidR="006F4F97">
              <w:rPr>
                <w:rFonts w:ascii="Calibri" w:hAnsi="Calibri" w:eastAsia="Times New Roman" w:cs="Calibri"/>
              </w:rPr>
              <w:t>implements</w:t>
            </w:r>
            <w:r w:rsidRPr="00571447">
              <w:rPr>
                <w:rFonts w:ascii="Calibri" w:hAnsi="Calibri" w:eastAsia="Times New Roman" w:cs="Calibri"/>
              </w:rPr>
              <w:t xml:space="preserve"> </w:t>
            </w:r>
            <w:r w:rsidR="008A1A14">
              <w:rPr>
                <w:rFonts w:ascii="Calibri" w:hAnsi="Calibri" w:eastAsia="Times New Roman" w:cs="Calibri"/>
              </w:rPr>
              <w:t xml:space="preserve">Zoom </w:t>
            </w:r>
            <w:r w:rsidRPr="00571447">
              <w:rPr>
                <w:rFonts w:ascii="Calibri" w:hAnsi="Calibri" w:eastAsia="Times New Roman" w:cs="Calibri"/>
              </w:rPr>
              <w:t xml:space="preserve">and then decides against </w:t>
            </w:r>
            <w:r w:rsidRPr="00571447" w:rsidR="006F4F97">
              <w:rPr>
                <w:rFonts w:ascii="Calibri" w:hAnsi="Calibri" w:eastAsia="Times New Roman" w:cs="Calibri"/>
              </w:rPr>
              <w:t>a renewal</w:t>
            </w:r>
            <w:r w:rsidRPr="00571447" w:rsidR="00115B25">
              <w:rPr>
                <w:rFonts w:ascii="Calibri" w:hAnsi="Calibri" w:eastAsia="Times New Roman" w:cs="Calibri"/>
              </w:rPr>
              <w:t xml:space="preserve"> </w:t>
            </w:r>
            <w:r w:rsidRPr="00571447" w:rsidR="00385C44">
              <w:rPr>
                <w:rFonts w:ascii="Calibri" w:hAnsi="Calibri" w:eastAsia="Times New Roman" w:cs="Calibri"/>
              </w:rPr>
              <w:t xml:space="preserve">in 2020 </w:t>
            </w:r>
            <w:r w:rsidRPr="00571447" w:rsidR="00115B25">
              <w:rPr>
                <w:rFonts w:ascii="Calibri" w:hAnsi="Calibri" w:eastAsia="Times New Roman" w:cs="Calibri"/>
              </w:rPr>
              <w:t xml:space="preserve">due to </w:t>
            </w:r>
            <w:r w:rsidR="001D2806">
              <w:rPr>
                <w:rFonts w:ascii="Calibri" w:hAnsi="Calibri" w:eastAsia="Times New Roman" w:cs="Calibri"/>
              </w:rPr>
              <w:t xml:space="preserve">licensing </w:t>
            </w:r>
            <w:r w:rsidRPr="00571447" w:rsidR="00115B25">
              <w:rPr>
                <w:rFonts w:ascii="Calibri" w:hAnsi="Calibri" w:eastAsia="Times New Roman" w:cs="Calibri"/>
              </w:rPr>
              <w:t>cost</w:t>
            </w:r>
            <w:r w:rsidR="001D2806">
              <w:rPr>
                <w:rFonts w:ascii="Calibri" w:hAnsi="Calibri" w:eastAsia="Times New Roman" w:cs="Calibri"/>
              </w:rPr>
              <w:t>s</w:t>
            </w:r>
            <w:r w:rsidRPr="00571447" w:rsidR="00115B25">
              <w:rPr>
                <w:rFonts w:ascii="Calibri" w:hAnsi="Calibri" w:eastAsia="Times New Roman" w:cs="Calibri"/>
              </w:rPr>
              <w:t xml:space="preserve"> or some other reason.</w:t>
            </w:r>
          </w:p>
        </w:tc>
        <w:tc>
          <w:tcPr>
            <w:tcW w:w="1620" w:type="dxa"/>
            <w:vAlign w:val="center"/>
          </w:tcPr>
          <w:p w:rsidRPr="00571447" w:rsidR="00C6456D" w:rsidP="00115B25" w:rsidRDefault="006843E5" w14:paraId="46DD60B3" w14:textId="2D525682">
            <w:pPr>
              <w:spacing w:before="0" w:after="0"/>
              <w:jc w:val="center"/>
              <w:rPr>
                <w:rFonts w:ascii="Calibri" w:hAnsi="Calibri" w:eastAsia="Times New Roman" w:cs="Calibri"/>
              </w:rPr>
            </w:pPr>
            <w:r>
              <w:rPr>
                <w:rFonts w:ascii="Calibri" w:hAnsi="Calibri" w:eastAsia="Times New Roman" w:cs="Calibri"/>
              </w:rPr>
              <w:t>3</w:t>
            </w:r>
          </w:p>
        </w:tc>
        <w:tc>
          <w:tcPr>
            <w:tcW w:w="1350" w:type="dxa"/>
            <w:vAlign w:val="center"/>
          </w:tcPr>
          <w:p w:rsidRPr="00571447" w:rsidR="00C6456D" w:rsidP="00115B25" w:rsidRDefault="00341BC6" w14:paraId="35D39DA7" w14:textId="77665B27">
            <w:pPr>
              <w:spacing w:before="0" w:after="0"/>
              <w:jc w:val="center"/>
              <w:rPr>
                <w:rFonts w:ascii="Calibri" w:hAnsi="Calibri" w:eastAsia="Times New Roman" w:cs="Calibri"/>
              </w:rPr>
            </w:pPr>
            <w:r w:rsidRPr="00571447">
              <w:rPr>
                <w:rFonts w:ascii="Calibri" w:hAnsi="Calibri" w:eastAsia="Times New Roman" w:cs="Calibri"/>
              </w:rPr>
              <w:t>5</w:t>
            </w:r>
          </w:p>
        </w:tc>
        <w:tc>
          <w:tcPr>
            <w:tcW w:w="1350" w:type="dxa"/>
            <w:vAlign w:val="center"/>
          </w:tcPr>
          <w:p w:rsidRPr="00571447" w:rsidR="00C6456D" w:rsidP="00341BC6" w:rsidRDefault="00341BC6" w14:paraId="1253D55B" w14:textId="484E2A5A">
            <w:pPr>
              <w:spacing w:before="0" w:after="0"/>
              <w:jc w:val="center"/>
              <w:rPr>
                <w:rFonts w:ascii="Calibri" w:hAnsi="Calibri" w:eastAsia="Times New Roman" w:cs="Calibri"/>
              </w:rPr>
            </w:pPr>
            <w:r w:rsidRPr="00571447">
              <w:rPr>
                <w:rFonts w:ascii="Calibri" w:hAnsi="Calibri" w:eastAsia="Times New Roman" w:cs="Calibri"/>
              </w:rPr>
              <w:t>1</w:t>
            </w:r>
            <w:r w:rsidR="006843E5">
              <w:rPr>
                <w:rFonts w:ascii="Calibri" w:hAnsi="Calibri" w:eastAsia="Times New Roman" w:cs="Calibri"/>
              </w:rPr>
              <w:t>5</w:t>
            </w:r>
          </w:p>
        </w:tc>
        <w:tc>
          <w:tcPr>
            <w:tcW w:w="2880" w:type="dxa"/>
            <w:vAlign w:val="center"/>
          </w:tcPr>
          <w:p w:rsidRPr="00571447" w:rsidR="00C6456D" w:rsidP="00341BC6" w:rsidRDefault="00DE6E96" w14:paraId="352CB4B0" w14:textId="6AA8BB53">
            <w:pPr>
              <w:spacing w:before="0" w:after="0"/>
              <w:rPr>
                <w:rFonts w:ascii="Calibri" w:hAnsi="Calibri" w:eastAsia="Times New Roman" w:cs="Calibri"/>
              </w:rPr>
            </w:pPr>
            <w:r w:rsidRPr="00571447">
              <w:rPr>
                <w:rFonts w:ascii="Calibri" w:hAnsi="Calibri" w:eastAsia="Times New Roman" w:cs="Calibri"/>
              </w:rPr>
              <w:t>Plan to include cost in institutional budge</w:t>
            </w:r>
            <w:r w:rsidRPr="00571447" w:rsidR="008D2245">
              <w:rPr>
                <w:rFonts w:ascii="Calibri" w:hAnsi="Calibri" w:eastAsia="Times New Roman" w:cs="Calibri"/>
              </w:rPr>
              <w:t>t</w:t>
            </w:r>
            <w:r w:rsidRPr="00571447">
              <w:rPr>
                <w:rFonts w:ascii="Calibri" w:hAnsi="Calibri" w:eastAsia="Times New Roman" w:cs="Calibri"/>
              </w:rPr>
              <w:t xml:space="preserve"> </w:t>
            </w:r>
          </w:p>
        </w:tc>
      </w:tr>
      <w:tr w:rsidRPr="00C6456D" w:rsidR="00C6456D" w:rsidTr="00741D06" w14:paraId="146AD792" w14:textId="77777777">
        <w:tc>
          <w:tcPr>
            <w:tcW w:w="2317" w:type="dxa"/>
          </w:tcPr>
          <w:p w:rsidRPr="00571447" w:rsidR="00C6456D" w:rsidP="00C6456D" w:rsidRDefault="00741D06" w14:paraId="57341498" w14:textId="577B1117">
            <w:pPr>
              <w:spacing w:before="0" w:after="0"/>
              <w:rPr>
                <w:rFonts w:ascii="Calibri" w:hAnsi="Calibri" w:eastAsia="Times New Roman" w:cs="Calibri"/>
              </w:rPr>
            </w:pPr>
            <w:r w:rsidRPr="00571447">
              <w:rPr>
                <w:rFonts w:ascii="Calibri" w:hAnsi="Calibri" w:eastAsia="Times New Roman" w:cs="Calibri"/>
              </w:rPr>
              <w:t xml:space="preserve">Continued growth of </w:t>
            </w:r>
            <w:r w:rsidR="00BB0F47">
              <w:rPr>
                <w:rFonts w:ascii="Calibri" w:hAnsi="Calibri" w:eastAsia="Times New Roman" w:cs="Calibri"/>
              </w:rPr>
              <w:t xml:space="preserve">Zoom </w:t>
            </w:r>
            <w:r w:rsidRPr="00571447">
              <w:rPr>
                <w:rFonts w:ascii="Calibri" w:hAnsi="Calibri" w:eastAsia="Times New Roman" w:cs="Calibri"/>
              </w:rPr>
              <w:t>use among MaSU community</w:t>
            </w:r>
            <w:r w:rsidRPr="00571447" w:rsidR="00683C1D">
              <w:rPr>
                <w:rFonts w:ascii="Calibri" w:hAnsi="Calibri" w:eastAsia="Times New Roman" w:cs="Calibri"/>
              </w:rPr>
              <w:t xml:space="preserve"> will increase </w:t>
            </w:r>
            <w:r w:rsidR="001D2806">
              <w:rPr>
                <w:rFonts w:ascii="Calibri" w:hAnsi="Calibri" w:eastAsia="Times New Roman" w:cs="Calibri"/>
              </w:rPr>
              <w:t xml:space="preserve">licensing </w:t>
            </w:r>
            <w:r w:rsidRPr="00571447" w:rsidR="00683C1D">
              <w:rPr>
                <w:rFonts w:ascii="Calibri" w:hAnsi="Calibri" w:eastAsia="Times New Roman" w:cs="Calibri"/>
              </w:rPr>
              <w:t>cost</w:t>
            </w:r>
            <w:r w:rsidR="001D2806">
              <w:rPr>
                <w:rFonts w:ascii="Calibri" w:hAnsi="Calibri" w:eastAsia="Times New Roman" w:cs="Calibri"/>
              </w:rPr>
              <w:t>s</w:t>
            </w:r>
            <w:r w:rsidRPr="00571447" w:rsidR="00683C1D">
              <w:rPr>
                <w:rFonts w:ascii="Calibri" w:hAnsi="Calibri" w:eastAsia="Times New Roman" w:cs="Calibri"/>
              </w:rPr>
              <w:t>.</w:t>
            </w:r>
          </w:p>
        </w:tc>
        <w:tc>
          <w:tcPr>
            <w:tcW w:w="1620" w:type="dxa"/>
            <w:vAlign w:val="center"/>
          </w:tcPr>
          <w:p w:rsidRPr="00571447" w:rsidR="00C6456D" w:rsidP="00741D06" w:rsidRDefault="00741D06" w14:paraId="0406F193" w14:textId="0AD6E572">
            <w:pPr>
              <w:spacing w:before="0" w:after="0"/>
              <w:jc w:val="center"/>
              <w:rPr>
                <w:rFonts w:ascii="Calibri" w:hAnsi="Calibri" w:eastAsia="Times New Roman" w:cs="Calibri"/>
              </w:rPr>
            </w:pPr>
            <w:r w:rsidRPr="00571447">
              <w:rPr>
                <w:rFonts w:ascii="Calibri" w:hAnsi="Calibri" w:eastAsia="Times New Roman" w:cs="Calibri"/>
              </w:rPr>
              <w:t>5</w:t>
            </w:r>
          </w:p>
        </w:tc>
        <w:tc>
          <w:tcPr>
            <w:tcW w:w="1350" w:type="dxa"/>
            <w:vAlign w:val="center"/>
          </w:tcPr>
          <w:p w:rsidRPr="00571447" w:rsidR="00C6456D" w:rsidP="00741D06" w:rsidRDefault="00683C1D" w14:paraId="196E4C87" w14:textId="7A829323">
            <w:pPr>
              <w:spacing w:before="0" w:after="0"/>
              <w:jc w:val="center"/>
              <w:rPr>
                <w:rFonts w:ascii="Calibri" w:hAnsi="Calibri" w:eastAsia="Times New Roman" w:cs="Calibri"/>
              </w:rPr>
            </w:pPr>
            <w:r w:rsidRPr="00571447">
              <w:rPr>
                <w:rFonts w:ascii="Calibri" w:hAnsi="Calibri" w:eastAsia="Times New Roman" w:cs="Calibri"/>
              </w:rPr>
              <w:t>8</w:t>
            </w:r>
          </w:p>
        </w:tc>
        <w:tc>
          <w:tcPr>
            <w:tcW w:w="1350" w:type="dxa"/>
            <w:vAlign w:val="center"/>
          </w:tcPr>
          <w:p w:rsidRPr="00571447" w:rsidR="00C6456D" w:rsidP="00741D06" w:rsidRDefault="00683C1D" w14:paraId="377A8C65" w14:textId="69BD9DF1">
            <w:pPr>
              <w:spacing w:before="0" w:after="0"/>
              <w:jc w:val="center"/>
              <w:rPr>
                <w:rFonts w:ascii="Calibri" w:hAnsi="Calibri" w:eastAsia="Times New Roman" w:cs="Calibri"/>
              </w:rPr>
            </w:pPr>
            <w:r w:rsidRPr="00571447">
              <w:rPr>
                <w:rFonts w:ascii="Calibri" w:hAnsi="Calibri" w:eastAsia="Times New Roman" w:cs="Calibri"/>
              </w:rPr>
              <w:t>40</w:t>
            </w:r>
          </w:p>
        </w:tc>
        <w:tc>
          <w:tcPr>
            <w:tcW w:w="2880" w:type="dxa"/>
            <w:vAlign w:val="center"/>
          </w:tcPr>
          <w:p w:rsidRPr="00571447" w:rsidR="00C6456D" w:rsidP="00741D06" w:rsidRDefault="00683C1D" w14:paraId="7368BEC1" w14:textId="188449EC">
            <w:pPr>
              <w:spacing w:before="0" w:after="0"/>
              <w:rPr>
                <w:rFonts w:ascii="Calibri" w:hAnsi="Calibri" w:eastAsia="Times New Roman" w:cs="Calibri"/>
              </w:rPr>
            </w:pPr>
            <w:r w:rsidRPr="00571447">
              <w:rPr>
                <w:rFonts w:ascii="Calibri" w:hAnsi="Calibri" w:eastAsia="Times New Roman" w:cs="Calibri"/>
              </w:rPr>
              <w:t>Anticipate growth in budget planning.</w:t>
            </w:r>
          </w:p>
        </w:tc>
      </w:tr>
      <w:tr w:rsidRPr="00C6456D" w:rsidR="00C6456D" w:rsidTr="0045130E" w14:paraId="6C1810D3" w14:textId="77777777">
        <w:tc>
          <w:tcPr>
            <w:tcW w:w="2317" w:type="dxa"/>
          </w:tcPr>
          <w:p w:rsidRPr="00571447" w:rsidR="00C6456D" w:rsidP="00C6456D" w:rsidRDefault="00D1395F" w14:paraId="61DCAD6A" w14:textId="18AFA131">
            <w:pPr>
              <w:spacing w:before="0" w:after="0"/>
              <w:rPr>
                <w:rFonts w:ascii="Calibri" w:hAnsi="Calibri" w:eastAsia="Times New Roman" w:cs="Calibri"/>
              </w:rPr>
            </w:pPr>
            <w:r w:rsidRPr="00571447">
              <w:rPr>
                <w:rFonts w:ascii="Calibri" w:hAnsi="Calibri" w:eastAsia="Times New Roman" w:cs="Calibri"/>
              </w:rPr>
              <w:t>Increased development of hybrid classes</w:t>
            </w:r>
            <w:r w:rsidRPr="00571447" w:rsidR="00BE3D77">
              <w:rPr>
                <w:rFonts w:ascii="Calibri" w:hAnsi="Calibri" w:eastAsia="Times New Roman" w:cs="Calibri"/>
              </w:rPr>
              <w:t xml:space="preserve"> across campus</w:t>
            </w:r>
            <w:r w:rsidRPr="00571447" w:rsidR="0045130E">
              <w:rPr>
                <w:rFonts w:ascii="Calibri" w:hAnsi="Calibri" w:eastAsia="Times New Roman" w:cs="Calibri"/>
              </w:rPr>
              <w:t xml:space="preserve"> will require more </w:t>
            </w:r>
            <w:r w:rsidRPr="00571447" w:rsidR="003E6478">
              <w:rPr>
                <w:rFonts w:ascii="Calibri" w:hAnsi="Calibri" w:eastAsia="Times New Roman" w:cs="Calibri"/>
              </w:rPr>
              <w:t xml:space="preserve">tech </w:t>
            </w:r>
            <w:r w:rsidRPr="00571447" w:rsidR="0045130E">
              <w:rPr>
                <w:rFonts w:ascii="Calibri" w:hAnsi="Calibri" w:eastAsia="Times New Roman" w:cs="Calibri"/>
              </w:rPr>
              <w:t>suppor</w:t>
            </w:r>
            <w:r w:rsidRPr="00571447" w:rsidR="003E6478">
              <w:rPr>
                <w:rFonts w:ascii="Calibri" w:hAnsi="Calibri" w:eastAsia="Times New Roman" w:cs="Calibri"/>
              </w:rPr>
              <w:t>t and moderation</w:t>
            </w:r>
            <w:r w:rsidRPr="00571447" w:rsidR="0045130E">
              <w:rPr>
                <w:rFonts w:ascii="Calibri" w:hAnsi="Calibri" w:eastAsia="Times New Roman" w:cs="Calibri"/>
              </w:rPr>
              <w:t>.</w:t>
            </w:r>
          </w:p>
        </w:tc>
        <w:tc>
          <w:tcPr>
            <w:tcW w:w="1620" w:type="dxa"/>
            <w:vAlign w:val="center"/>
          </w:tcPr>
          <w:p w:rsidRPr="00571447" w:rsidR="00C6456D" w:rsidP="0045130E" w:rsidRDefault="00E83ED4" w14:paraId="69F5B03E" w14:textId="1E919EDF">
            <w:pPr>
              <w:spacing w:before="0" w:after="0"/>
              <w:jc w:val="center"/>
              <w:rPr>
                <w:rFonts w:ascii="Calibri" w:hAnsi="Calibri" w:eastAsia="Times New Roman" w:cs="Calibri"/>
              </w:rPr>
            </w:pPr>
            <w:r w:rsidRPr="00571447">
              <w:rPr>
                <w:rFonts w:ascii="Calibri" w:hAnsi="Calibri" w:eastAsia="Times New Roman" w:cs="Calibri"/>
              </w:rPr>
              <w:t>5</w:t>
            </w:r>
          </w:p>
        </w:tc>
        <w:tc>
          <w:tcPr>
            <w:tcW w:w="1350" w:type="dxa"/>
            <w:vAlign w:val="center"/>
          </w:tcPr>
          <w:p w:rsidRPr="00571447" w:rsidR="00C6456D" w:rsidP="0045130E" w:rsidRDefault="00E83ED4" w14:paraId="11773A94" w14:textId="4A9C67CB">
            <w:pPr>
              <w:spacing w:before="0" w:after="0"/>
              <w:jc w:val="center"/>
              <w:rPr>
                <w:rFonts w:ascii="Calibri" w:hAnsi="Calibri" w:eastAsia="Times New Roman" w:cs="Calibri"/>
              </w:rPr>
            </w:pPr>
            <w:r w:rsidRPr="00571447">
              <w:rPr>
                <w:rFonts w:ascii="Calibri" w:hAnsi="Calibri" w:eastAsia="Times New Roman" w:cs="Calibri"/>
              </w:rPr>
              <w:t>10</w:t>
            </w:r>
          </w:p>
        </w:tc>
        <w:tc>
          <w:tcPr>
            <w:tcW w:w="1350" w:type="dxa"/>
            <w:vAlign w:val="center"/>
          </w:tcPr>
          <w:p w:rsidRPr="00571447" w:rsidR="00C6456D" w:rsidP="0045130E" w:rsidRDefault="00E83ED4" w14:paraId="260F0381" w14:textId="4E136397">
            <w:pPr>
              <w:spacing w:before="0" w:after="0"/>
              <w:jc w:val="center"/>
              <w:rPr>
                <w:rFonts w:ascii="Calibri" w:hAnsi="Calibri" w:eastAsia="Times New Roman" w:cs="Calibri"/>
              </w:rPr>
            </w:pPr>
            <w:r w:rsidRPr="00571447">
              <w:rPr>
                <w:rFonts w:ascii="Calibri" w:hAnsi="Calibri" w:eastAsia="Times New Roman" w:cs="Calibri"/>
              </w:rPr>
              <w:t>50</w:t>
            </w:r>
          </w:p>
        </w:tc>
        <w:tc>
          <w:tcPr>
            <w:tcW w:w="2880" w:type="dxa"/>
            <w:vAlign w:val="center"/>
          </w:tcPr>
          <w:p w:rsidRPr="00571447" w:rsidR="00C6456D" w:rsidP="0045130E" w:rsidRDefault="00BB40E4" w14:paraId="29062722" w14:textId="0C1F4114">
            <w:pPr>
              <w:spacing w:before="0" w:after="0"/>
              <w:rPr>
                <w:rFonts w:ascii="Calibri" w:hAnsi="Calibri" w:eastAsia="Times New Roman" w:cs="Calibri"/>
              </w:rPr>
            </w:pPr>
            <w:r w:rsidRPr="00571447">
              <w:rPr>
                <w:rFonts w:ascii="Calibri" w:hAnsi="Calibri" w:eastAsia="Times New Roman" w:cs="Calibri"/>
              </w:rPr>
              <w:t xml:space="preserve">Add moderator duties to staff member </w:t>
            </w:r>
            <w:r w:rsidR="006843E5">
              <w:rPr>
                <w:rFonts w:ascii="Calibri" w:hAnsi="Calibri" w:eastAsia="Times New Roman" w:cs="Calibri"/>
              </w:rPr>
              <w:t>job description</w:t>
            </w:r>
            <w:r w:rsidRPr="00571447">
              <w:rPr>
                <w:rFonts w:ascii="Calibri" w:hAnsi="Calibri" w:eastAsia="Times New Roman" w:cs="Calibri"/>
              </w:rPr>
              <w:t xml:space="preserve"> and/or create a part-time position</w:t>
            </w:r>
            <w:r w:rsidRPr="00571447" w:rsidR="004427D9">
              <w:rPr>
                <w:rFonts w:ascii="Calibri" w:hAnsi="Calibri" w:eastAsia="Times New Roman" w:cs="Calibri"/>
              </w:rPr>
              <w:t>.</w:t>
            </w:r>
          </w:p>
        </w:tc>
      </w:tr>
    </w:tbl>
    <w:p w:rsidR="00AB113D" w:rsidRDefault="00AB113D" w14:paraId="6F913F8A" w14:textId="77777777">
      <w:r>
        <w:br w:type="page"/>
      </w:r>
    </w:p>
    <w:tbl>
      <w:tblPr>
        <w:tblW w:w="95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17"/>
        <w:gridCol w:w="1620"/>
        <w:gridCol w:w="1350"/>
        <w:gridCol w:w="1350"/>
        <w:gridCol w:w="2880"/>
      </w:tblGrid>
      <w:tr w:rsidRPr="00C6456D" w:rsidR="00376186" w:rsidTr="0045130E" w14:paraId="785B595A" w14:textId="77777777">
        <w:tc>
          <w:tcPr>
            <w:tcW w:w="2317" w:type="dxa"/>
          </w:tcPr>
          <w:p w:rsidRPr="00571447" w:rsidR="00376186" w:rsidP="00C6456D" w:rsidRDefault="001F5363" w14:paraId="0771941F" w14:textId="35AAABE5">
            <w:pPr>
              <w:spacing w:before="0" w:after="0"/>
              <w:rPr>
                <w:rFonts w:ascii="Calibri" w:hAnsi="Calibri" w:eastAsia="Times New Roman" w:cs="Calibri"/>
              </w:rPr>
            </w:pPr>
            <w:r>
              <w:rPr>
                <w:rFonts w:ascii="Calibri" w:hAnsi="Calibri" w:eastAsia="Times New Roman" w:cs="Calibri"/>
              </w:rPr>
              <w:lastRenderedPageBreak/>
              <w:t xml:space="preserve">Campus network infrastructure won’t support growth </w:t>
            </w:r>
            <w:r w:rsidR="00AB113D">
              <w:rPr>
                <w:rFonts w:ascii="Calibri" w:hAnsi="Calibri" w:eastAsia="Times New Roman" w:cs="Calibri"/>
              </w:rPr>
              <w:t>in Zoom use.</w:t>
            </w:r>
          </w:p>
        </w:tc>
        <w:tc>
          <w:tcPr>
            <w:tcW w:w="1620" w:type="dxa"/>
            <w:vAlign w:val="center"/>
          </w:tcPr>
          <w:p w:rsidRPr="00571447" w:rsidR="00376186" w:rsidP="0045130E" w:rsidRDefault="00AB113D" w14:paraId="2B4C0D61" w14:textId="323F78AF">
            <w:pPr>
              <w:spacing w:before="0" w:after="0"/>
              <w:jc w:val="center"/>
              <w:rPr>
                <w:rFonts w:ascii="Calibri" w:hAnsi="Calibri" w:eastAsia="Times New Roman" w:cs="Calibri"/>
              </w:rPr>
            </w:pPr>
            <w:r>
              <w:rPr>
                <w:rFonts w:ascii="Calibri" w:hAnsi="Calibri" w:eastAsia="Times New Roman" w:cs="Calibri"/>
              </w:rPr>
              <w:t>1</w:t>
            </w:r>
          </w:p>
        </w:tc>
        <w:tc>
          <w:tcPr>
            <w:tcW w:w="1350" w:type="dxa"/>
            <w:vAlign w:val="center"/>
          </w:tcPr>
          <w:p w:rsidRPr="00571447" w:rsidR="00376186" w:rsidP="0045130E" w:rsidRDefault="00A3724B" w14:paraId="1FAA0AD9" w14:textId="2D146C7E">
            <w:pPr>
              <w:spacing w:before="0" w:after="0"/>
              <w:jc w:val="center"/>
              <w:rPr>
                <w:rFonts w:ascii="Calibri" w:hAnsi="Calibri" w:eastAsia="Times New Roman" w:cs="Calibri"/>
              </w:rPr>
            </w:pPr>
            <w:r>
              <w:rPr>
                <w:rFonts w:ascii="Calibri" w:hAnsi="Calibri" w:eastAsia="Times New Roman" w:cs="Calibri"/>
              </w:rPr>
              <w:t>10</w:t>
            </w:r>
          </w:p>
        </w:tc>
        <w:tc>
          <w:tcPr>
            <w:tcW w:w="1350" w:type="dxa"/>
            <w:vAlign w:val="center"/>
          </w:tcPr>
          <w:p w:rsidRPr="00571447" w:rsidR="00376186" w:rsidP="0045130E" w:rsidRDefault="00A3724B" w14:paraId="596EDAAE" w14:textId="384BF28B">
            <w:pPr>
              <w:spacing w:before="0" w:after="0"/>
              <w:jc w:val="center"/>
              <w:rPr>
                <w:rFonts w:ascii="Calibri" w:hAnsi="Calibri" w:eastAsia="Times New Roman" w:cs="Calibri"/>
              </w:rPr>
            </w:pPr>
            <w:r>
              <w:rPr>
                <w:rFonts w:ascii="Calibri" w:hAnsi="Calibri" w:eastAsia="Times New Roman" w:cs="Calibri"/>
              </w:rPr>
              <w:t>10</w:t>
            </w:r>
          </w:p>
        </w:tc>
        <w:tc>
          <w:tcPr>
            <w:tcW w:w="2880" w:type="dxa"/>
            <w:vAlign w:val="center"/>
          </w:tcPr>
          <w:p w:rsidRPr="00571447" w:rsidR="00376186" w:rsidP="0045130E" w:rsidRDefault="00A3724B" w14:paraId="0CC839BA" w14:textId="466A3709">
            <w:pPr>
              <w:spacing w:before="0" w:after="0"/>
              <w:rPr>
                <w:rFonts w:ascii="Calibri" w:hAnsi="Calibri" w:eastAsia="Times New Roman" w:cs="Calibri"/>
              </w:rPr>
            </w:pPr>
            <w:r>
              <w:rPr>
                <w:rFonts w:ascii="Calibri" w:hAnsi="Calibri" w:eastAsia="Times New Roman" w:cs="Calibri"/>
              </w:rPr>
              <w:t>Monitor network activity</w:t>
            </w:r>
            <w:r w:rsidR="00993736">
              <w:rPr>
                <w:rFonts w:ascii="Calibri" w:hAnsi="Calibri" w:eastAsia="Times New Roman" w:cs="Calibri"/>
              </w:rPr>
              <w:t>.</w:t>
            </w:r>
          </w:p>
        </w:tc>
      </w:tr>
      <w:tr w:rsidRPr="00C6456D" w:rsidR="00FA7C1F" w:rsidTr="0045130E" w14:paraId="0B58B746" w14:textId="77777777">
        <w:tc>
          <w:tcPr>
            <w:tcW w:w="2317" w:type="dxa"/>
          </w:tcPr>
          <w:p w:rsidR="00FA7C1F" w:rsidP="00C6456D" w:rsidRDefault="009327FE" w14:paraId="4C23354E" w14:textId="11806360">
            <w:pPr>
              <w:spacing w:before="0" w:after="0"/>
              <w:rPr>
                <w:rFonts w:ascii="Calibri" w:hAnsi="Calibri" w:eastAsia="Times New Roman" w:cs="Calibri"/>
              </w:rPr>
            </w:pPr>
            <w:r>
              <w:rPr>
                <w:rFonts w:ascii="Calibri" w:hAnsi="Calibri" w:eastAsia="Times New Roman" w:cs="Calibri"/>
              </w:rPr>
              <w:t>Not well received or underutilized beyond current user base.</w:t>
            </w:r>
          </w:p>
        </w:tc>
        <w:tc>
          <w:tcPr>
            <w:tcW w:w="1620" w:type="dxa"/>
            <w:vAlign w:val="center"/>
          </w:tcPr>
          <w:p w:rsidR="00FA7C1F" w:rsidP="0045130E" w:rsidRDefault="00EC5B8E" w14:paraId="7DC0C447" w14:textId="2435705E">
            <w:pPr>
              <w:spacing w:before="0" w:after="0"/>
              <w:jc w:val="center"/>
              <w:rPr>
                <w:rFonts w:ascii="Calibri" w:hAnsi="Calibri" w:eastAsia="Times New Roman" w:cs="Calibri"/>
              </w:rPr>
            </w:pPr>
            <w:r>
              <w:rPr>
                <w:rFonts w:ascii="Calibri" w:hAnsi="Calibri" w:eastAsia="Times New Roman" w:cs="Calibri"/>
              </w:rPr>
              <w:t>2</w:t>
            </w:r>
          </w:p>
        </w:tc>
        <w:tc>
          <w:tcPr>
            <w:tcW w:w="1350" w:type="dxa"/>
            <w:vAlign w:val="center"/>
          </w:tcPr>
          <w:p w:rsidR="00FA7C1F" w:rsidP="0045130E" w:rsidRDefault="002018D9" w14:paraId="6736DAEA" w14:textId="65403F30">
            <w:pPr>
              <w:spacing w:before="0" w:after="0"/>
              <w:jc w:val="center"/>
              <w:rPr>
                <w:rFonts w:ascii="Calibri" w:hAnsi="Calibri" w:eastAsia="Times New Roman" w:cs="Calibri"/>
              </w:rPr>
            </w:pPr>
            <w:r>
              <w:rPr>
                <w:rFonts w:ascii="Calibri" w:hAnsi="Calibri" w:eastAsia="Times New Roman" w:cs="Calibri"/>
              </w:rPr>
              <w:t>3</w:t>
            </w:r>
          </w:p>
        </w:tc>
        <w:tc>
          <w:tcPr>
            <w:tcW w:w="1350" w:type="dxa"/>
            <w:vAlign w:val="center"/>
          </w:tcPr>
          <w:p w:rsidR="00FA7C1F" w:rsidP="0045130E" w:rsidRDefault="002018D9" w14:paraId="3E793E6A" w14:textId="6CC4F4B8">
            <w:pPr>
              <w:spacing w:before="0" w:after="0"/>
              <w:jc w:val="center"/>
              <w:rPr>
                <w:rFonts w:ascii="Calibri" w:hAnsi="Calibri" w:eastAsia="Times New Roman" w:cs="Calibri"/>
              </w:rPr>
            </w:pPr>
            <w:r>
              <w:rPr>
                <w:rFonts w:ascii="Calibri" w:hAnsi="Calibri" w:eastAsia="Times New Roman" w:cs="Calibri"/>
              </w:rPr>
              <w:t>6</w:t>
            </w:r>
          </w:p>
        </w:tc>
        <w:tc>
          <w:tcPr>
            <w:tcW w:w="2880" w:type="dxa"/>
            <w:vAlign w:val="center"/>
          </w:tcPr>
          <w:p w:rsidR="00FA7C1F" w:rsidP="0045130E" w:rsidRDefault="00897641" w14:paraId="4C5C4891" w14:textId="73C22502">
            <w:pPr>
              <w:spacing w:before="0" w:after="0"/>
              <w:rPr>
                <w:rFonts w:ascii="Calibri" w:hAnsi="Calibri" w:eastAsia="Times New Roman" w:cs="Calibri"/>
              </w:rPr>
            </w:pPr>
            <w:r>
              <w:rPr>
                <w:rFonts w:ascii="Calibri" w:hAnsi="Calibri" w:eastAsia="Times New Roman" w:cs="Calibri"/>
              </w:rPr>
              <w:t>Gradual implementation and other options are available if needed.</w:t>
            </w:r>
            <w:bookmarkStart w:name="_GoBack" w:id="13"/>
            <w:bookmarkEnd w:id="13"/>
          </w:p>
        </w:tc>
      </w:tr>
    </w:tbl>
    <w:p w:rsidR="00410B3C" w:rsidP="004427D9" w:rsidRDefault="00410B3C" w14:paraId="4FEC7732" w14:textId="776A5504">
      <w:pPr>
        <w:pStyle w:val="Heading2"/>
        <w:spacing w:before="240"/>
      </w:pPr>
      <w:bookmarkStart w:name="_Toc8163820" w:id="14"/>
      <w:r>
        <w:t>Constraints</w:t>
      </w:r>
      <w:bookmarkEnd w:id="14"/>
      <w:r>
        <w:t xml:space="preserve"> </w:t>
      </w:r>
    </w:p>
    <w:p w:rsidRPr="00D2221F" w:rsidR="007E0BDC" w:rsidP="00622C90" w:rsidRDefault="007E0BDC" w14:paraId="1509A604" w14:textId="02E6C4EB">
      <w:pPr>
        <w:keepNext/>
        <w:rPr>
          <w:rFonts w:asciiTheme="minorHAnsi" w:hAnsiTheme="minorHAnsi" w:cstheme="minorHAnsi"/>
          <w:sz w:val="22"/>
        </w:rPr>
      </w:pPr>
      <w:r w:rsidRPr="00D2221F">
        <w:rPr>
          <w:rFonts w:asciiTheme="minorHAnsi" w:hAnsiTheme="minorHAnsi" w:cstheme="minorHAnsi"/>
          <w:sz w:val="22"/>
        </w:rPr>
        <w:t>The following are constraints identified for this effort:</w:t>
      </w:r>
    </w:p>
    <w:p w:rsidRPr="00D2221F" w:rsidR="007E0BDC" w:rsidP="00622C90" w:rsidRDefault="00C111DB" w14:paraId="617FE7A6" w14:textId="7A701432">
      <w:pPr>
        <w:pStyle w:val="ListParagraph"/>
        <w:numPr>
          <w:ilvl w:val="0"/>
          <w:numId w:val="13"/>
        </w:numPr>
        <w:ind w:left="720" w:hanging="360"/>
        <w:rPr>
          <w:rFonts w:asciiTheme="minorHAnsi" w:hAnsiTheme="minorHAnsi" w:cstheme="minorHAnsi"/>
          <w:sz w:val="22"/>
        </w:rPr>
      </w:pPr>
      <w:r w:rsidRPr="00D2221F">
        <w:rPr>
          <w:rFonts w:asciiTheme="minorHAnsi" w:hAnsiTheme="minorHAnsi" w:cstheme="minorHAnsi"/>
          <w:sz w:val="22"/>
        </w:rPr>
        <w:t>NDUS supported video conferencing solutions already exist.</w:t>
      </w:r>
    </w:p>
    <w:p w:rsidRPr="00D2221F" w:rsidR="00E16415" w:rsidP="00622C90" w:rsidRDefault="00BA53F7" w14:paraId="38C3B8A0" w14:textId="4C89D97A">
      <w:pPr>
        <w:pStyle w:val="ListParagraph"/>
        <w:numPr>
          <w:ilvl w:val="0"/>
          <w:numId w:val="13"/>
        </w:numPr>
        <w:ind w:left="720" w:hanging="360"/>
        <w:rPr>
          <w:rFonts w:asciiTheme="minorHAnsi" w:hAnsiTheme="minorHAnsi" w:cstheme="minorHAnsi"/>
          <w:sz w:val="22"/>
        </w:rPr>
      </w:pPr>
      <w:r w:rsidRPr="00D2221F">
        <w:rPr>
          <w:rFonts w:asciiTheme="minorHAnsi" w:hAnsiTheme="minorHAnsi" w:cstheme="minorHAnsi"/>
          <w:sz w:val="22"/>
        </w:rPr>
        <w:t>Current cap on project costs is $5,000</w:t>
      </w:r>
    </w:p>
    <w:p w:rsidR="004639F3" w:rsidP="00622C90" w:rsidRDefault="00176109" w14:paraId="5F690851" w14:textId="31BE8220">
      <w:pPr>
        <w:pStyle w:val="ListParagraph"/>
        <w:numPr>
          <w:ilvl w:val="0"/>
          <w:numId w:val="13"/>
        </w:numPr>
        <w:ind w:left="720" w:hanging="360"/>
        <w:rPr>
          <w:rFonts w:asciiTheme="minorHAnsi" w:hAnsiTheme="minorHAnsi" w:cstheme="minorHAnsi"/>
          <w:sz w:val="22"/>
        </w:rPr>
      </w:pPr>
      <w:r w:rsidRPr="00D2221F">
        <w:rPr>
          <w:rFonts w:asciiTheme="minorHAnsi" w:hAnsiTheme="minorHAnsi" w:cstheme="minorHAnsi"/>
          <w:sz w:val="22"/>
        </w:rPr>
        <w:t xml:space="preserve">Personnel to support </w:t>
      </w:r>
      <w:r w:rsidRPr="00D2221F" w:rsidR="00FF0CFB">
        <w:rPr>
          <w:rFonts w:asciiTheme="minorHAnsi" w:hAnsiTheme="minorHAnsi" w:cstheme="minorHAnsi"/>
          <w:sz w:val="22"/>
        </w:rPr>
        <w:t>implementation of evening classes is limited to one person. This may become overwhelming as use increases.</w:t>
      </w:r>
    </w:p>
    <w:p w:rsidRPr="00D2221F" w:rsidR="00E50D87" w:rsidP="00622C90" w:rsidRDefault="00E50D87" w14:paraId="7492C83C" w14:textId="6126A709">
      <w:pPr>
        <w:pStyle w:val="ListParagraph"/>
        <w:numPr>
          <w:ilvl w:val="0"/>
          <w:numId w:val="13"/>
        </w:numPr>
        <w:ind w:left="720" w:hanging="360"/>
        <w:rPr>
          <w:rFonts w:asciiTheme="minorHAnsi" w:hAnsiTheme="minorHAnsi" w:cstheme="minorHAnsi"/>
          <w:sz w:val="22"/>
        </w:rPr>
      </w:pPr>
      <w:r>
        <w:rPr>
          <w:rFonts w:asciiTheme="minorHAnsi" w:hAnsiTheme="minorHAnsi" w:cstheme="minorHAnsi"/>
          <w:sz w:val="22"/>
        </w:rPr>
        <w:t>Could produce a need for another support position</w:t>
      </w:r>
    </w:p>
    <w:p w:rsidR="00BA53F7" w:rsidP="00D22D15" w:rsidRDefault="00BA53F7" w14:paraId="463B572C" w14:textId="77777777">
      <w:pPr>
        <w:ind w:left="360"/>
      </w:pPr>
    </w:p>
    <w:p w:rsidR="00410B3C" w:rsidP="007E0BDC" w:rsidRDefault="00410B3C" w14:paraId="5E1C08E3" w14:textId="47499844">
      <w:pPr>
        <w:pStyle w:val="Heading2"/>
      </w:pPr>
      <w:bookmarkStart w:name="_Toc8163821" w:id="15"/>
      <w:r>
        <w:t>Assumptions</w:t>
      </w:r>
      <w:bookmarkEnd w:id="15"/>
    </w:p>
    <w:p w:rsidRPr="00D2221F" w:rsidR="00410B3C" w:rsidP="00BF25CC" w:rsidRDefault="00606C2F" w14:paraId="748DD822" w14:textId="4602CFB0">
      <w:pPr>
        <w:pStyle w:val="Instructions"/>
        <w:keepNext/>
        <w:ind w:left="432"/>
        <w:rPr>
          <w:rFonts w:asciiTheme="minorHAnsi" w:hAnsiTheme="minorHAnsi" w:cstheme="minorHAnsi"/>
          <w:i w:val="0"/>
          <w:color w:val="auto"/>
          <w:sz w:val="22"/>
        </w:rPr>
      </w:pPr>
      <w:r w:rsidRPr="00D2221F">
        <w:rPr>
          <w:rFonts w:asciiTheme="minorHAnsi" w:hAnsiTheme="minorHAnsi" w:cstheme="minorHAnsi"/>
          <w:i w:val="0"/>
          <w:color w:val="auto"/>
          <w:sz w:val="22"/>
        </w:rPr>
        <w:t>There will be no major, unforeseen budget cuts in the next twelve months.</w:t>
      </w:r>
    </w:p>
    <w:p w:rsidR="00906684" w:rsidP="00622C90" w:rsidRDefault="00906684" w14:paraId="21BAA0FD" w14:textId="77777777">
      <w:pPr>
        <w:keepNext/>
      </w:pPr>
    </w:p>
    <w:p w:rsidR="00410B3C" w:rsidP="007E0BDC" w:rsidRDefault="00410B3C" w14:paraId="7048B833" w14:textId="1B4DD862">
      <w:pPr>
        <w:pStyle w:val="Heading1"/>
      </w:pPr>
      <w:bookmarkStart w:name="_Toc8163822" w:id="16"/>
      <w:r>
        <w:t>Available Options</w:t>
      </w:r>
      <w:bookmarkEnd w:id="16"/>
    </w:p>
    <w:p w:rsidRPr="00BF25CC" w:rsidR="00BA7BDB" w:rsidP="006E5230" w:rsidRDefault="00BA7BDB" w14:paraId="5A4F6966" w14:textId="6C603C64">
      <w:pPr>
        <w:rPr>
          <w:rFonts w:ascii="Calibri" w:hAnsi="Calibri" w:cs="Calibri"/>
          <w:b/>
          <w:sz w:val="22"/>
        </w:rPr>
      </w:pPr>
      <w:r w:rsidRPr="00BF25CC">
        <w:rPr>
          <w:rFonts w:ascii="Calibri" w:hAnsi="Calibri" w:cs="Calibri"/>
          <w:b/>
          <w:sz w:val="22"/>
        </w:rPr>
        <w:t xml:space="preserve">Option </w:t>
      </w:r>
      <w:r w:rsidRPr="00BF25CC" w:rsidR="00D64EA8">
        <w:rPr>
          <w:rFonts w:ascii="Calibri" w:hAnsi="Calibri" w:cs="Calibri"/>
          <w:b/>
          <w:sz w:val="22"/>
        </w:rPr>
        <w:t>1</w:t>
      </w:r>
      <w:r w:rsidRPr="00BF25CC">
        <w:rPr>
          <w:rFonts w:ascii="Calibri" w:hAnsi="Calibri" w:cs="Calibri"/>
          <w:b/>
          <w:sz w:val="22"/>
        </w:rPr>
        <w:t xml:space="preserve"> – continue to use NDUS-provided solutions</w:t>
      </w:r>
    </w:p>
    <w:p w:rsidRPr="00BF25CC" w:rsidR="00471882" w:rsidP="006E5230" w:rsidRDefault="00471882" w14:paraId="42F9C96E" w14:textId="59B9DFFB">
      <w:pPr>
        <w:rPr>
          <w:rFonts w:ascii="Calibri" w:hAnsi="Calibri" w:cs="Calibri"/>
          <w:sz w:val="22"/>
        </w:rPr>
      </w:pPr>
      <w:r w:rsidRPr="00BF25CC">
        <w:rPr>
          <w:rFonts w:ascii="Calibri" w:hAnsi="Calibri" w:cs="Calibri"/>
          <w:sz w:val="22"/>
        </w:rPr>
        <w:t xml:space="preserve">While this option would </w:t>
      </w:r>
      <w:r w:rsidRPr="00BF25CC" w:rsidR="00C83355">
        <w:rPr>
          <w:rFonts w:ascii="Calibri" w:hAnsi="Calibri" w:cs="Calibri"/>
          <w:sz w:val="22"/>
        </w:rPr>
        <w:t>appear to be</w:t>
      </w:r>
      <w:r w:rsidRPr="00BF25CC">
        <w:rPr>
          <w:rFonts w:ascii="Calibri" w:hAnsi="Calibri" w:cs="Calibri"/>
          <w:sz w:val="22"/>
        </w:rPr>
        <w:t xml:space="preserve"> more cost effective</w:t>
      </w:r>
      <w:r w:rsidRPr="00BF25CC" w:rsidR="00C83355">
        <w:rPr>
          <w:rFonts w:ascii="Calibri" w:hAnsi="Calibri" w:cs="Calibri"/>
          <w:sz w:val="22"/>
        </w:rPr>
        <w:t xml:space="preserve">, </w:t>
      </w:r>
      <w:r w:rsidRPr="00BF25CC">
        <w:rPr>
          <w:rFonts w:ascii="Calibri" w:hAnsi="Calibri" w:cs="Calibri"/>
          <w:sz w:val="22"/>
        </w:rPr>
        <w:t>cost</w:t>
      </w:r>
      <w:r w:rsidRPr="00BF25CC" w:rsidR="00C83355">
        <w:rPr>
          <w:rFonts w:ascii="Calibri" w:hAnsi="Calibri" w:cs="Calibri"/>
          <w:sz w:val="22"/>
        </w:rPr>
        <w:t>s</w:t>
      </w:r>
      <w:r w:rsidRPr="00BF25CC" w:rsidR="00AB50A0">
        <w:rPr>
          <w:rFonts w:ascii="Calibri" w:hAnsi="Calibri" w:cs="Calibri"/>
          <w:sz w:val="22"/>
        </w:rPr>
        <w:t xml:space="preserve"> in student and faculty satisfaction </w:t>
      </w:r>
      <w:r w:rsidR="00C0661C">
        <w:rPr>
          <w:rFonts w:ascii="Calibri" w:hAnsi="Calibri" w:cs="Calibri"/>
          <w:sz w:val="22"/>
        </w:rPr>
        <w:t>are</w:t>
      </w:r>
      <w:r w:rsidRPr="00BF25CC" w:rsidR="00AB50A0">
        <w:rPr>
          <w:rFonts w:ascii="Calibri" w:hAnsi="Calibri" w:cs="Calibri"/>
          <w:sz w:val="22"/>
        </w:rPr>
        <w:t xml:space="preserve"> steep.</w:t>
      </w:r>
    </w:p>
    <w:p w:rsidRPr="00BF25CC" w:rsidR="00BA7BDB" w:rsidP="006E5230" w:rsidRDefault="00BA7BDB" w14:paraId="77DD7697" w14:textId="068A4AB7">
      <w:pPr>
        <w:rPr>
          <w:rFonts w:ascii="Calibri" w:hAnsi="Calibri" w:cs="Calibri"/>
          <w:b/>
          <w:sz w:val="22"/>
        </w:rPr>
      </w:pPr>
      <w:r w:rsidRPr="00BF25CC">
        <w:rPr>
          <w:rFonts w:ascii="Calibri" w:hAnsi="Calibri" w:cs="Calibri"/>
          <w:b/>
          <w:sz w:val="22"/>
        </w:rPr>
        <w:t xml:space="preserve">Option </w:t>
      </w:r>
      <w:r w:rsidRPr="00BF25CC" w:rsidR="00D64EA8">
        <w:rPr>
          <w:rFonts w:ascii="Calibri" w:hAnsi="Calibri" w:cs="Calibri"/>
          <w:b/>
          <w:sz w:val="22"/>
        </w:rPr>
        <w:t>2</w:t>
      </w:r>
      <w:r w:rsidRPr="00BF25CC">
        <w:rPr>
          <w:rFonts w:ascii="Calibri" w:hAnsi="Calibri" w:cs="Calibri"/>
          <w:b/>
          <w:sz w:val="22"/>
        </w:rPr>
        <w:t xml:space="preserve"> </w:t>
      </w:r>
      <w:r w:rsidRPr="00BF25CC" w:rsidR="002D6AE0">
        <w:rPr>
          <w:rFonts w:ascii="Calibri" w:hAnsi="Calibri" w:cs="Calibri"/>
          <w:b/>
          <w:sz w:val="22"/>
        </w:rPr>
        <w:t>–</w:t>
      </w:r>
      <w:r w:rsidRPr="00BF25CC">
        <w:rPr>
          <w:rFonts w:ascii="Calibri" w:hAnsi="Calibri" w:cs="Calibri"/>
          <w:b/>
          <w:sz w:val="22"/>
        </w:rPr>
        <w:t xml:space="preserve"> </w:t>
      </w:r>
      <w:r w:rsidRPr="00BF25CC" w:rsidR="008D20C6">
        <w:rPr>
          <w:rFonts w:ascii="Calibri" w:hAnsi="Calibri" w:cs="Calibri"/>
          <w:b/>
          <w:sz w:val="22"/>
        </w:rPr>
        <w:t>C</w:t>
      </w:r>
      <w:r w:rsidRPr="00BF25CC" w:rsidR="002D6AE0">
        <w:rPr>
          <w:rFonts w:ascii="Calibri" w:hAnsi="Calibri" w:cs="Calibri"/>
          <w:b/>
          <w:sz w:val="22"/>
        </w:rPr>
        <w:t xml:space="preserve">ontinue </w:t>
      </w:r>
      <w:r w:rsidRPr="00BF25CC" w:rsidR="00D64EA8">
        <w:rPr>
          <w:rFonts w:ascii="Calibri" w:hAnsi="Calibri" w:cs="Calibri"/>
          <w:b/>
          <w:sz w:val="22"/>
        </w:rPr>
        <w:t xml:space="preserve">and grow </w:t>
      </w:r>
      <w:r w:rsidRPr="00BF25CC" w:rsidR="002D6AE0">
        <w:rPr>
          <w:rFonts w:ascii="Calibri" w:hAnsi="Calibri" w:cs="Calibri"/>
          <w:b/>
          <w:sz w:val="22"/>
        </w:rPr>
        <w:t xml:space="preserve">use of Zoom </w:t>
      </w:r>
    </w:p>
    <w:p w:rsidRPr="00FC5CFD" w:rsidR="006E5230" w:rsidP="006E5230" w:rsidRDefault="006E5230" w14:paraId="3960CDBE" w14:textId="77777777">
      <w:pPr>
        <w:rPr>
          <w:rFonts w:asciiTheme="minorHAnsi" w:hAnsiTheme="minorHAnsi" w:cstheme="minorHAnsi"/>
          <w:sz w:val="22"/>
        </w:rPr>
      </w:pPr>
      <w:r w:rsidRPr="00FC5CFD">
        <w:rPr>
          <w:rFonts w:asciiTheme="minorHAnsi" w:hAnsiTheme="minorHAnsi" w:cstheme="minorHAnsi"/>
          <w:sz w:val="22"/>
        </w:rPr>
        <w:t xml:space="preserve">Zoom is a reliable tool that has several features needed to support synchronous interaction and engagement with remote students. Zoom allows us to show up to 49 participants on the screen at once. Names are displayed automatically, which helps us all get to know one another. Video and audio are extremely stable. This reliability has minimized the barriers of distance and technology and allowed students to interact naturally with one another during and outside of classes. The virtual breakout room feature has also been instrumental in utilizing group teaching strategies so that students can employ social learning. In addition, students were provided with their own Zoom accounts, allowing them to easily set up their own meetings to interact outside of class for group projects, study groups and peer support. I have attached a survey of Education students who have used Zoom this semester. </w:t>
      </w:r>
    </w:p>
    <w:p w:rsidRPr="00747824" w:rsidR="00C311E3" w:rsidP="00C311E3" w:rsidRDefault="00C311E3" w14:paraId="73A1657C" w14:textId="77777777">
      <w:pPr>
        <w:pStyle w:val="Instructions"/>
        <w:rPr>
          <w:rFonts w:asciiTheme="minorHAnsi" w:hAnsiTheme="minorHAnsi" w:cstheme="minorHAnsi"/>
          <w:i w:val="0"/>
          <w:color w:val="auto"/>
          <w:sz w:val="22"/>
        </w:rPr>
      </w:pPr>
      <w:r w:rsidRPr="00747824">
        <w:rPr>
          <w:rFonts w:asciiTheme="minorHAnsi" w:hAnsiTheme="minorHAnsi" w:cstheme="minorHAnsi"/>
          <w:i w:val="0"/>
          <w:color w:val="auto"/>
          <w:sz w:val="22"/>
        </w:rPr>
        <w:t xml:space="preserve">Experimentation with Zoom under the same conditions </w:t>
      </w:r>
      <w:r>
        <w:rPr>
          <w:rFonts w:asciiTheme="minorHAnsi" w:hAnsiTheme="minorHAnsi" w:cstheme="minorHAnsi"/>
          <w:i w:val="0"/>
          <w:color w:val="auto"/>
          <w:sz w:val="22"/>
        </w:rPr>
        <w:t xml:space="preserve">as other tools </w:t>
      </w:r>
      <w:r w:rsidRPr="00747824">
        <w:rPr>
          <w:rFonts w:asciiTheme="minorHAnsi" w:hAnsiTheme="minorHAnsi" w:cstheme="minorHAnsi"/>
          <w:i w:val="0"/>
          <w:color w:val="auto"/>
          <w:sz w:val="22"/>
        </w:rPr>
        <w:t xml:space="preserve">has resulted in significantly improved experiences. Zoom “just works,” and seems to be ubiquitous across the nation. Even within the NDUS several institutions are implementing Zoom in some capacity, including the following: </w:t>
      </w:r>
    </w:p>
    <w:p w:rsidR="00A73ACD" w:rsidP="00C311E3" w:rsidRDefault="00A73ACD" w14:paraId="342FAC18" w14:textId="75A5A3C7">
      <w:pPr>
        <w:pStyle w:val="Instructions"/>
        <w:numPr>
          <w:ilvl w:val="0"/>
          <w:numId w:val="19"/>
        </w:numPr>
        <w:rPr>
          <w:rFonts w:asciiTheme="minorHAnsi" w:hAnsiTheme="minorHAnsi" w:cstheme="minorHAnsi"/>
          <w:i w:val="0"/>
          <w:color w:val="auto"/>
          <w:sz w:val="22"/>
        </w:rPr>
      </w:pPr>
      <w:r>
        <w:rPr>
          <w:rFonts w:asciiTheme="minorHAnsi" w:hAnsiTheme="minorHAnsi" w:cstheme="minorHAnsi"/>
          <w:i w:val="0"/>
          <w:color w:val="auto"/>
          <w:sz w:val="22"/>
        </w:rPr>
        <w:t xml:space="preserve">University of North Dakota </w:t>
      </w:r>
      <w:r w:rsidR="00F80526">
        <w:rPr>
          <w:rFonts w:asciiTheme="minorHAnsi" w:hAnsiTheme="minorHAnsi" w:cstheme="minorHAnsi"/>
          <w:i w:val="0"/>
          <w:color w:val="auto"/>
          <w:sz w:val="22"/>
        </w:rPr>
        <w:t>–</w:t>
      </w:r>
      <w:r>
        <w:rPr>
          <w:rFonts w:asciiTheme="minorHAnsi" w:hAnsiTheme="minorHAnsi" w:cstheme="minorHAnsi"/>
          <w:i w:val="0"/>
          <w:color w:val="auto"/>
          <w:sz w:val="22"/>
        </w:rPr>
        <w:t xml:space="preserve"> site</w:t>
      </w:r>
      <w:r w:rsidR="00F80526">
        <w:rPr>
          <w:rFonts w:asciiTheme="minorHAnsi" w:hAnsiTheme="minorHAnsi" w:cstheme="minorHAnsi"/>
          <w:i w:val="0"/>
          <w:color w:val="auto"/>
          <w:sz w:val="22"/>
        </w:rPr>
        <w:t xml:space="preserve">wide implementation </w:t>
      </w:r>
    </w:p>
    <w:p w:rsidRPr="00747824" w:rsidR="00C311E3" w:rsidP="00C311E3" w:rsidRDefault="00C311E3" w14:paraId="11BF4C2C" w14:textId="51AE600B">
      <w:pPr>
        <w:pStyle w:val="Instructions"/>
        <w:numPr>
          <w:ilvl w:val="0"/>
          <w:numId w:val="19"/>
        </w:numPr>
        <w:rPr>
          <w:rFonts w:asciiTheme="minorHAnsi" w:hAnsiTheme="minorHAnsi" w:cstheme="minorHAnsi"/>
          <w:i w:val="0"/>
          <w:color w:val="auto"/>
          <w:sz w:val="22"/>
        </w:rPr>
      </w:pPr>
      <w:r w:rsidRPr="00747824">
        <w:rPr>
          <w:rFonts w:asciiTheme="minorHAnsi" w:hAnsiTheme="minorHAnsi" w:cstheme="minorHAnsi"/>
          <w:i w:val="0"/>
          <w:color w:val="auto"/>
          <w:sz w:val="22"/>
        </w:rPr>
        <w:t>North Dakota State University-</w:t>
      </w:r>
      <w:r w:rsidR="00F80526">
        <w:rPr>
          <w:rFonts w:asciiTheme="minorHAnsi" w:hAnsiTheme="minorHAnsi" w:cstheme="minorHAnsi"/>
          <w:i w:val="0"/>
          <w:color w:val="auto"/>
          <w:sz w:val="22"/>
        </w:rPr>
        <w:t xml:space="preserve"> main campus</w:t>
      </w:r>
    </w:p>
    <w:p w:rsidRPr="00747824" w:rsidR="00C311E3" w:rsidP="00C311E3" w:rsidRDefault="00C311E3" w14:paraId="72D9ECDA" w14:textId="77777777">
      <w:pPr>
        <w:pStyle w:val="Instructions"/>
        <w:numPr>
          <w:ilvl w:val="0"/>
          <w:numId w:val="19"/>
        </w:numPr>
        <w:rPr>
          <w:rFonts w:asciiTheme="minorHAnsi" w:hAnsiTheme="minorHAnsi" w:cstheme="minorHAnsi"/>
          <w:i w:val="0"/>
          <w:color w:val="auto"/>
          <w:sz w:val="22"/>
        </w:rPr>
      </w:pPr>
      <w:r w:rsidRPr="00747824">
        <w:rPr>
          <w:rFonts w:asciiTheme="minorHAnsi" w:hAnsiTheme="minorHAnsi" w:cstheme="minorHAnsi"/>
          <w:i w:val="0"/>
          <w:color w:val="auto"/>
          <w:sz w:val="22"/>
        </w:rPr>
        <w:t>Minot State University</w:t>
      </w:r>
    </w:p>
    <w:p w:rsidRPr="00747824" w:rsidR="00C311E3" w:rsidP="00C311E3" w:rsidRDefault="00C311E3" w14:paraId="2D60623B" w14:textId="77777777">
      <w:pPr>
        <w:pStyle w:val="Instructions"/>
        <w:numPr>
          <w:ilvl w:val="0"/>
          <w:numId w:val="19"/>
        </w:numPr>
        <w:rPr>
          <w:rFonts w:asciiTheme="minorHAnsi" w:hAnsiTheme="minorHAnsi" w:cstheme="minorHAnsi"/>
          <w:i w:val="0"/>
          <w:color w:val="auto"/>
          <w:sz w:val="22"/>
        </w:rPr>
      </w:pPr>
      <w:r w:rsidRPr="00747824">
        <w:rPr>
          <w:rFonts w:asciiTheme="minorHAnsi" w:hAnsiTheme="minorHAnsi" w:cstheme="minorHAnsi"/>
          <w:i w:val="0"/>
          <w:color w:val="auto"/>
          <w:sz w:val="22"/>
        </w:rPr>
        <w:t>Valley City State University</w:t>
      </w:r>
    </w:p>
    <w:p w:rsidRPr="00747824" w:rsidR="00C311E3" w:rsidP="00C311E3" w:rsidRDefault="00C311E3" w14:paraId="65A52ECC" w14:textId="77777777">
      <w:pPr>
        <w:pStyle w:val="Instructions"/>
        <w:ind w:left="360"/>
        <w:rPr>
          <w:rFonts w:asciiTheme="minorHAnsi" w:hAnsiTheme="minorHAnsi" w:cstheme="minorHAnsi"/>
          <w:i w:val="0"/>
          <w:color w:val="auto"/>
          <w:sz w:val="22"/>
        </w:rPr>
      </w:pPr>
      <w:r w:rsidRPr="00747824">
        <w:rPr>
          <w:rFonts w:asciiTheme="minorHAnsi" w:hAnsiTheme="minorHAnsi" w:cstheme="minorHAnsi"/>
          <w:i w:val="0"/>
          <w:color w:val="auto"/>
          <w:sz w:val="22"/>
        </w:rPr>
        <w:t>Also,</w:t>
      </w:r>
    </w:p>
    <w:p w:rsidRPr="00747824" w:rsidR="00C311E3" w:rsidP="00C311E3" w:rsidRDefault="00C311E3" w14:paraId="0D013F40" w14:textId="77777777">
      <w:pPr>
        <w:pStyle w:val="Instructions"/>
        <w:numPr>
          <w:ilvl w:val="0"/>
          <w:numId w:val="18"/>
        </w:numPr>
        <w:rPr>
          <w:rFonts w:asciiTheme="minorHAnsi" w:hAnsiTheme="minorHAnsi" w:cstheme="minorHAnsi"/>
          <w:i w:val="0"/>
          <w:color w:val="auto"/>
          <w:sz w:val="22"/>
        </w:rPr>
      </w:pPr>
      <w:r w:rsidRPr="00747824">
        <w:rPr>
          <w:rFonts w:asciiTheme="minorHAnsi" w:hAnsiTheme="minorHAnsi" w:cstheme="minorHAnsi"/>
          <w:i w:val="0"/>
          <w:color w:val="auto"/>
          <w:sz w:val="22"/>
        </w:rPr>
        <w:t>University of Jamestown</w:t>
      </w:r>
    </w:p>
    <w:p w:rsidRPr="00747824" w:rsidR="00C311E3" w:rsidP="00C311E3" w:rsidRDefault="00C311E3" w14:paraId="03E42663" w14:textId="77777777">
      <w:pPr>
        <w:pStyle w:val="Instructions"/>
        <w:numPr>
          <w:ilvl w:val="0"/>
          <w:numId w:val="18"/>
        </w:numPr>
        <w:rPr>
          <w:rFonts w:asciiTheme="minorHAnsi" w:hAnsiTheme="minorHAnsi" w:cstheme="minorHAnsi"/>
          <w:i w:val="0"/>
          <w:color w:val="auto"/>
          <w:sz w:val="22"/>
        </w:rPr>
      </w:pPr>
      <w:r w:rsidRPr="00747824">
        <w:rPr>
          <w:rFonts w:asciiTheme="minorHAnsi" w:hAnsiTheme="minorHAnsi" w:cstheme="minorHAnsi"/>
          <w:i w:val="0"/>
          <w:color w:val="auto"/>
          <w:sz w:val="22"/>
        </w:rPr>
        <w:t>University of Mary</w:t>
      </w:r>
    </w:p>
    <w:p w:rsidRPr="00747824" w:rsidR="00C311E3" w:rsidP="00C311E3" w:rsidRDefault="00C311E3" w14:paraId="62A156EA" w14:textId="77777777">
      <w:pPr>
        <w:pStyle w:val="Instructions"/>
        <w:rPr>
          <w:rFonts w:asciiTheme="minorHAnsi" w:hAnsiTheme="minorHAnsi" w:cstheme="minorHAnsi"/>
          <w:i w:val="0"/>
          <w:color w:val="auto"/>
          <w:sz w:val="22"/>
        </w:rPr>
      </w:pPr>
    </w:p>
    <w:p w:rsidRPr="00747824" w:rsidR="00C311E3" w:rsidP="00C311E3" w:rsidRDefault="00C311E3" w14:paraId="62903CA0" w14:textId="77777777">
      <w:pPr>
        <w:pStyle w:val="Instructions"/>
        <w:rPr>
          <w:rFonts w:asciiTheme="minorHAnsi" w:hAnsiTheme="minorHAnsi" w:cstheme="minorHAnsi"/>
          <w:i w:val="0"/>
          <w:color w:val="auto"/>
          <w:sz w:val="22"/>
        </w:rPr>
      </w:pPr>
      <w:r w:rsidRPr="00747824">
        <w:rPr>
          <w:rFonts w:asciiTheme="minorHAnsi" w:hAnsiTheme="minorHAnsi" w:cstheme="minorHAnsi"/>
          <w:i w:val="0"/>
          <w:color w:val="auto"/>
          <w:sz w:val="22"/>
        </w:rPr>
        <w:t>Mayville State conducted a trial of Zoom during 2018-2019 academic year</w:t>
      </w:r>
      <w:r>
        <w:rPr>
          <w:rFonts w:asciiTheme="minorHAnsi" w:hAnsiTheme="minorHAnsi" w:cstheme="minorHAnsi"/>
          <w:i w:val="0"/>
          <w:color w:val="auto"/>
          <w:sz w:val="22"/>
        </w:rPr>
        <w:t xml:space="preserve"> which include twenty Pro licenses in Spring 2019.</w:t>
      </w:r>
    </w:p>
    <w:p w:rsidR="00C311E3" w:rsidP="00C311E3" w:rsidRDefault="00C311E3" w14:paraId="5272BC5C" w14:textId="77777777">
      <w:pPr>
        <w:pStyle w:val="Instructions"/>
        <w:rPr>
          <w:rFonts w:asciiTheme="minorHAnsi" w:hAnsiTheme="minorHAnsi" w:cstheme="minorHAnsi"/>
          <w:i w:val="0"/>
          <w:sz w:val="22"/>
        </w:rPr>
      </w:pPr>
    </w:p>
    <w:p w:rsidRPr="00FC5CFD" w:rsidR="00BE09C4" w:rsidP="00BE09C4" w:rsidRDefault="00BE09C4" w14:paraId="67DD97B1" w14:textId="3C60E699">
      <w:pPr>
        <w:spacing w:after="200" w:line="276" w:lineRule="auto"/>
        <w:rPr>
          <w:rFonts w:asciiTheme="minorHAnsi" w:hAnsiTheme="minorHAnsi" w:cstheme="minorHAnsi"/>
          <w:color w:val="000000"/>
          <w:sz w:val="28"/>
          <w:szCs w:val="24"/>
        </w:rPr>
      </w:pPr>
      <w:r w:rsidRPr="00FC5CFD">
        <w:rPr>
          <w:rFonts w:asciiTheme="minorHAnsi" w:hAnsiTheme="minorHAnsi" w:cstheme="minorHAnsi"/>
          <w:color w:val="000000"/>
          <w:sz w:val="22"/>
        </w:rPr>
        <w:t xml:space="preserve">Mayville State University </w:t>
      </w:r>
      <w:r w:rsidR="00E04FDD">
        <w:rPr>
          <w:rFonts w:asciiTheme="minorHAnsi" w:hAnsiTheme="minorHAnsi" w:cstheme="minorHAnsi"/>
          <w:color w:val="000000"/>
          <w:sz w:val="22"/>
        </w:rPr>
        <w:t>has</w:t>
      </w:r>
      <w:r w:rsidRPr="00FC5CFD">
        <w:rPr>
          <w:rFonts w:asciiTheme="minorHAnsi" w:hAnsiTheme="minorHAnsi" w:cstheme="minorHAnsi"/>
          <w:color w:val="000000"/>
          <w:sz w:val="22"/>
        </w:rPr>
        <w:t xml:space="preserve"> select</w:t>
      </w:r>
      <w:r w:rsidR="00E04FDD">
        <w:rPr>
          <w:rFonts w:asciiTheme="minorHAnsi" w:hAnsiTheme="minorHAnsi" w:cstheme="minorHAnsi"/>
          <w:color w:val="000000"/>
          <w:sz w:val="22"/>
        </w:rPr>
        <w:t>ed</w:t>
      </w:r>
      <w:r w:rsidRPr="00FC5CFD">
        <w:rPr>
          <w:rFonts w:asciiTheme="minorHAnsi" w:hAnsiTheme="minorHAnsi" w:cstheme="minorHAnsi"/>
          <w:color w:val="000000"/>
          <w:sz w:val="22"/>
        </w:rPr>
        <w:t xml:space="preserve"> Zoom because it uniquely provides:</w:t>
      </w:r>
    </w:p>
    <w:p w:rsidR="00BE09C4" w:rsidP="006E035C" w:rsidRDefault="00BE09C4" w14:paraId="3B114495" w14:textId="512A953B">
      <w:pPr>
        <w:pStyle w:val="gmail-msolistparagraph"/>
        <w:numPr>
          <w:ilvl w:val="0"/>
          <w:numId w:val="26"/>
        </w:numPr>
        <w:spacing w:before="0" w:beforeAutospacing="0" w:after="200" w:afterAutospacing="0" w:line="276" w:lineRule="auto"/>
        <w:rPr>
          <w:color w:val="000000"/>
          <w:sz w:val="24"/>
          <w:szCs w:val="24"/>
        </w:rPr>
      </w:pPr>
      <w:r>
        <w:rPr>
          <w:color w:val="000000"/>
        </w:rPr>
        <w:t xml:space="preserve">an adaptive video layer architecture, which means that each user’s experience is automatically tuned, in real time, for his or her </w:t>
      </w:r>
      <w:proofErr w:type="gramStart"/>
      <w:r>
        <w:rPr>
          <w:color w:val="000000"/>
        </w:rPr>
        <w:t>particular bandwidth</w:t>
      </w:r>
      <w:proofErr w:type="gramEnd"/>
      <w:r>
        <w:rPr>
          <w:color w:val="000000"/>
        </w:rPr>
        <w:t xml:space="preserve"> and computing situation.   Whether that user is on a mobile device, a desktop device, or in a conference room, Zoom provides the best video quality the user’s environment can support, without sacrificing audio.</w:t>
      </w:r>
    </w:p>
    <w:p w:rsidR="00BE09C4" w:rsidP="006E035C" w:rsidRDefault="00BE09C4" w14:paraId="2080D575" w14:textId="50D1BECF">
      <w:pPr>
        <w:pStyle w:val="gmail-msolistparagraph"/>
        <w:numPr>
          <w:ilvl w:val="0"/>
          <w:numId w:val="26"/>
        </w:numPr>
        <w:spacing w:before="0" w:beforeAutospacing="0" w:after="200" w:afterAutospacing="0" w:line="276" w:lineRule="auto"/>
        <w:rPr>
          <w:color w:val="000000"/>
        </w:rPr>
      </w:pPr>
      <w:r>
        <w:rPr>
          <w:color w:val="000000"/>
        </w:rPr>
        <w:t>Video conferencing that spans all use cases an environment – conference room systems, mobile devices, and remote control.  This allows us to reduce vendors while providing a common product interface across all video / web conferencing applications</w:t>
      </w:r>
    </w:p>
    <w:p w:rsidRPr="00CA568A" w:rsidR="00BE09C4" w:rsidP="006E035C" w:rsidRDefault="00BE09C4" w14:paraId="0989AE5E" w14:textId="4A2D8E20">
      <w:pPr>
        <w:pStyle w:val="gmail-msolistparagraph"/>
        <w:numPr>
          <w:ilvl w:val="0"/>
          <w:numId w:val="26"/>
        </w:numPr>
        <w:spacing w:before="0" w:beforeAutospacing="0" w:after="200" w:afterAutospacing="0" w:line="276" w:lineRule="auto"/>
        <w:rPr>
          <w:color w:val="000000"/>
          <w:szCs w:val="24"/>
        </w:rPr>
      </w:pPr>
      <w:r w:rsidRPr="00CA568A">
        <w:rPr>
          <w:color w:val="000000"/>
          <w:szCs w:val="24"/>
        </w:rPr>
        <w:t>provides an assisted remote-control feature (meaning that the user must give permission) that allows us to assist our students with class assignments,</w:t>
      </w:r>
      <w:r w:rsidR="00910C26">
        <w:rPr>
          <w:color w:val="000000"/>
          <w:szCs w:val="24"/>
        </w:rPr>
        <w:t xml:space="preserve"> technology problem</w:t>
      </w:r>
      <w:r w:rsidR="00BD56A8">
        <w:rPr>
          <w:color w:val="000000"/>
          <w:szCs w:val="24"/>
        </w:rPr>
        <w:t>s,</w:t>
      </w:r>
      <w:r w:rsidRPr="00CA568A">
        <w:rPr>
          <w:color w:val="000000"/>
          <w:szCs w:val="24"/>
        </w:rPr>
        <w:t xml:space="preserve"> financial aid</w:t>
      </w:r>
      <w:r w:rsidR="00F252E2">
        <w:rPr>
          <w:color w:val="000000"/>
          <w:szCs w:val="24"/>
        </w:rPr>
        <w:t xml:space="preserve"> and many other computer-related needs.</w:t>
      </w:r>
      <w:r w:rsidRPr="00CA568A">
        <w:rPr>
          <w:color w:val="000000"/>
          <w:szCs w:val="24"/>
        </w:rPr>
        <w:t xml:space="preserve"> This feature is included at no additional cost with the video conferencing platform</w:t>
      </w:r>
      <w:r w:rsidR="0088228D">
        <w:rPr>
          <w:color w:val="000000"/>
          <w:szCs w:val="24"/>
        </w:rPr>
        <w:t>, therefore eliminating the need to find another vendor for this invaluable support product.</w:t>
      </w:r>
      <w:r w:rsidRPr="00CA568A">
        <w:rPr>
          <w:color w:val="000000"/>
          <w:szCs w:val="24"/>
        </w:rPr>
        <w:t xml:space="preserve"> </w:t>
      </w:r>
    </w:p>
    <w:p w:rsidRPr="00DF6C45" w:rsidR="00BE09C4" w:rsidP="006E035C" w:rsidRDefault="00BE09C4" w14:paraId="01F2FCDB" w14:textId="6C8F204E">
      <w:pPr>
        <w:pStyle w:val="gmail-msolistparagraph"/>
        <w:numPr>
          <w:ilvl w:val="0"/>
          <w:numId w:val="26"/>
        </w:numPr>
        <w:spacing w:before="0" w:beforeAutospacing="0" w:after="200" w:afterAutospacing="0" w:line="276" w:lineRule="auto"/>
        <w:rPr>
          <w:color w:val="000000"/>
          <w:sz w:val="24"/>
          <w:szCs w:val="24"/>
        </w:rPr>
      </w:pPr>
      <w:r>
        <w:rPr>
          <w:color w:val="000000"/>
        </w:rPr>
        <w:t xml:space="preserve">superior performance with less dedicated bandwidth than other video/web conferencing solutions.  This allows us to use Zoom broadly without </w:t>
      </w:r>
      <w:r w:rsidR="00E04FDD">
        <w:rPr>
          <w:color w:val="000000"/>
        </w:rPr>
        <w:t>adverse effects</w:t>
      </w:r>
      <w:r>
        <w:rPr>
          <w:color w:val="000000"/>
        </w:rPr>
        <w:t xml:space="preserve"> on our network. </w:t>
      </w:r>
    </w:p>
    <w:p w:rsidRPr="00BF35CE" w:rsidR="00DF6C45" w:rsidP="006E035C" w:rsidRDefault="00DF6C45" w14:paraId="49D73C28" w14:textId="56B8D20A">
      <w:pPr>
        <w:pStyle w:val="gmail-msolistparagraph"/>
        <w:numPr>
          <w:ilvl w:val="0"/>
          <w:numId w:val="26"/>
        </w:numPr>
        <w:spacing w:before="0" w:beforeAutospacing="0" w:after="200" w:afterAutospacing="0" w:line="276" w:lineRule="auto"/>
        <w:rPr>
          <w:color w:val="000000"/>
          <w:szCs w:val="24"/>
        </w:rPr>
      </w:pPr>
      <w:r w:rsidRPr="00BF35CE">
        <w:rPr>
          <w:color w:val="000000"/>
          <w:szCs w:val="24"/>
        </w:rPr>
        <w:t>Integration with Blackboard Learn</w:t>
      </w:r>
      <w:r w:rsidR="00BF35CE">
        <w:rPr>
          <w:color w:val="000000"/>
          <w:szCs w:val="24"/>
        </w:rPr>
        <w:t xml:space="preserve"> </w:t>
      </w:r>
    </w:p>
    <w:p w:rsidR="00BE09C4" w:rsidP="006E035C" w:rsidRDefault="00DE77FC" w14:paraId="61DB1395" w14:textId="66431D94">
      <w:pPr>
        <w:pStyle w:val="gmail-msolistparagraph"/>
        <w:numPr>
          <w:ilvl w:val="0"/>
          <w:numId w:val="26"/>
        </w:numPr>
        <w:spacing w:before="0" w:beforeAutospacing="0" w:after="200" w:afterAutospacing="0" w:line="276" w:lineRule="auto"/>
        <w:rPr>
          <w:color w:val="000000"/>
        </w:rPr>
      </w:pPr>
      <w:r>
        <w:rPr>
          <w:color w:val="000000"/>
        </w:rPr>
        <w:t xml:space="preserve">potential </w:t>
      </w:r>
      <w:r w:rsidR="00B73A1A">
        <w:rPr>
          <w:color w:val="000000"/>
        </w:rPr>
        <w:t>a</w:t>
      </w:r>
      <w:r w:rsidR="00BE09C4">
        <w:rPr>
          <w:color w:val="000000"/>
        </w:rPr>
        <w:t xml:space="preserve">bility to replace </w:t>
      </w:r>
      <w:r w:rsidR="00BD56A8">
        <w:rPr>
          <w:color w:val="000000"/>
        </w:rPr>
        <w:t xml:space="preserve">some of </w:t>
      </w:r>
      <w:r w:rsidR="00BE09C4">
        <w:rPr>
          <w:color w:val="000000"/>
        </w:rPr>
        <w:t xml:space="preserve">our </w:t>
      </w:r>
      <w:r w:rsidR="00E40657">
        <w:rPr>
          <w:color w:val="000000"/>
        </w:rPr>
        <w:t>Polycom</w:t>
      </w:r>
      <w:r w:rsidR="00BE09C4">
        <w:rPr>
          <w:color w:val="000000"/>
        </w:rPr>
        <w:t xml:space="preserve"> hardware defined conference rooms with </w:t>
      </w:r>
      <w:r>
        <w:rPr>
          <w:color w:val="000000"/>
        </w:rPr>
        <w:t>s</w:t>
      </w:r>
      <w:r w:rsidR="00BE09C4">
        <w:rPr>
          <w:color w:val="000000"/>
        </w:rPr>
        <w:t xml:space="preserve">oftware defined Zoom rooms, </w:t>
      </w:r>
      <w:r>
        <w:rPr>
          <w:color w:val="000000"/>
        </w:rPr>
        <w:t xml:space="preserve">in which the </w:t>
      </w:r>
      <w:r w:rsidR="006D1700">
        <w:rPr>
          <w:color w:val="000000"/>
        </w:rPr>
        <w:t>software</w:t>
      </w:r>
      <w:r>
        <w:rPr>
          <w:color w:val="000000"/>
        </w:rPr>
        <w:t xml:space="preserve"> is </w:t>
      </w:r>
      <w:r w:rsidR="006D1700">
        <w:rPr>
          <w:color w:val="000000"/>
        </w:rPr>
        <w:t>hard</w:t>
      </w:r>
      <w:r>
        <w:rPr>
          <w:color w:val="000000"/>
        </w:rPr>
        <w:t>ware agnostic.</w:t>
      </w:r>
    </w:p>
    <w:p w:rsidRPr="005649D1" w:rsidR="005649D1" w:rsidP="006E035C" w:rsidRDefault="001A66CB" w14:paraId="24765795" w14:textId="02EAA62D">
      <w:pPr>
        <w:pStyle w:val="gmail-msolistparagraph"/>
        <w:numPr>
          <w:ilvl w:val="0"/>
          <w:numId w:val="26"/>
        </w:numPr>
        <w:spacing w:before="0" w:beforeAutospacing="0" w:after="200" w:afterAutospacing="0" w:line="276" w:lineRule="auto"/>
        <w:rPr>
          <w:color w:val="000000"/>
        </w:rPr>
      </w:pPr>
      <w:r>
        <w:rPr>
          <w:color w:val="000000"/>
        </w:rPr>
        <w:t>costs</w:t>
      </w:r>
      <w:r w:rsidRPr="005649D1" w:rsidR="005649D1">
        <w:rPr>
          <w:color w:val="000000"/>
        </w:rPr>
        <w:t xml:space="preserve"> for licenses for</w:t>
      </w:r>
      <w:r w:rsidR="003D01D8">
        <w:rPr>
          <w:color w:val="000000"/>
        </w:rPr>
        <w:t xml:space="preserve"> Pro</w:t>
      </w:r>
      <w:r w:rsidRPr="005649D1" w:rsidR="005649D1">
        <w:rPr>
          <w:color w:val="000000"/>
        </w:rPr>
        <w:t xml:space="preserve"> users or room connectors</w:t>
      </w:r>
      <w:r>
        <w:rPr>
          <w:color w:val="000000"/>
        </w:rPr>
        <w:t xml:space="preserve"> only</w:t>
      </w:r>
      <w:r w:rsidR="003D01D8">
        <w:rPr>
          <w:color w:val="000000"/>
        </w:rPr>
        <w:t>.</w:t>
      </w:r>
      <w:r w:rsidRPr="005649D1" w:rsidR="005649D1">
        <w:rPr>
          <w:color w:val="000000"/>
        </w:rPr>
        <w:t xml:space="preserve"> There are no equipment, installation, or maintenance costs; software updates and support are free with the licenses</w:t>
      </w:r>
      <w:r w:rsidR="00163748">
        <w:rPr>
          <w:color w:val="000000"/>
        </w:rPr>
        <w:t xml:space="preserve"> (although varying levels of support are offered based on number of licenses)</w:t>
      </w:r>
      <w:r w:rsidRPr="005649D1" w:rsidR="005649D1">
        <w:rPr>
          <w:color w:val="000000"/>
        </w:rPr>
        <w:t>.</w:t>
      </w:r>
    </w:p>
    <w:p w:rsidR="00741CD5" w:rsidP="00BE09C4" w:rsidRDefault="00741CD5" w14:paraId="4D9F9B42" w14:textId="59E629B4">
      <w:pPr>
        <w:pStyle w:val="gmail-msolistparagraph"/>
        <w:spacing w:before="0" w:beforeAutospacing="0" w:after="200" w:afterAutospacing="0" w:line="276" w:lineRule="auto"/>
        <w:rPr>
          <w:color w:val="000000"/>
          <w:sz w:val="24"/>
          <w:szCs w:val="24"/>
        </w:rPr>
      </w:pPr>
      <w:r>
        <w:rPr>
          <w:color w:val="000000"/>
          <w:sz w:val="24"/>
          <w:szCs w:val="24"/>
        </w:rPr>
        <w:t xml:space="preserve">A Zoom trial in Spring 2019 provided the following feedback from faculty, staff and students: </w:t>
      </w:r>
    </w:p>
    <w:p w:rsidRPr="00747824" w:rsidR="00741CD5" w:rsidP="00741CD5" w:rsidRDefault="00741CD5" w14:paraId="7288848C" w14:textId="77777777">
      <w:pPr>
        <w:pStyle w:val="NormalWeb"/>
        <w:spacing w:before="0" w:beforeAutospacing="0" w:after="0" w:afterAutospacing="0"/>
        <w:rPr>
          <w:rFonts w:asciiTheme="minorHAnsi" w:hAnsiTheme="minorHAnsi" w:cstheme="minorHAnsi"/>
          <w:b/>
          <w:i/>
          <w:sz w:val="22"/>
          <w:szCs w:val="22"/>
        </w:rPr>
      </w:pPr>
      <w:r w:rsidRPr="00747824">
        <w:rPr>
          <w:rFonts w:asciiTheme="minorHAnsi" w:hAnsiTheme="minorHAnsi" w:cstheme="minorHAnsi"/>
          <w:b/>
          <w:i/>
          <w:sz w:val="22"/>
          <w:szCs w:val="22"/>
        </w:rPr>
        <w:t>Faculty Comments:</w:t>
      </w:r>
    </w:p>
    <w:p w:rsidRPr="00747824" w:rsidR="00741CD5" w:rsidP="00741CD5" w:rsidRDefault="00741CD5" w14:paraId="7A51EA7D" w14:textId="77777777">
      <w:pPr>
        <w:ind w:left="270"/>
        <w:rPr>
          <w:rFonts w:asciiTheme="minorHAnsi" w:hAnsiTheme="minorHAnsi" w:cstheme="minorHAnsi"/>
          <w:sz w:val="22"/>
        </w:rPr>
      </w:pPr>
      <w:r w:rsidRPr="00747824">
        <w:rPr>
          <w:rFonts w:asciiTheme="minorHAnsi" w:hAnsiTheme="minorHAnsi" w:cstheme="minorHAnsi"/>
          <w:sz w:val="22"/>
        </w:rPr>
        <w:t>“Zoom is easy to use which saves time. It is convenient when the program gives you the invite of the connection information to send out to participants.  Connection quality has always been good.”</w:t>
      </w:r>
    </w:p>
    <w:p w:rsidRPr="00747824" w:rsidR="00741CD5" w:rsidP="00741CD5" w:rsidRDefault="00741CD5" w14:paraId="339DB286" w14:textId="77777777">
      <w:pPr>
        <w:ind w:left="270" w:firstLine="450"/>
        <w:rPr>
          <w:rFonts w:asciiTheme="minorHAnsi" w:hAnsiTheme="minorHAnsi" w:cstheme="minorHAnsi"/>
          <w:sz w:val="22"/>
        </w:rPr>
      </w:pPr>
      <w:r w:rsidRPr="00747824">
        <w:rPr>
          <w:rFonts w:asciiTheme="minorHAnsi" w:hAnsiTheme="minorHAnsi" w:cstheme="minorHAnsi"/>
          <w:sz w:val="22"/>
        </w:rPr>
        <w:t xml:space="preserve">-- Dr. Andi Dulski-Bucholz, Dean and Chair, Division of Education </w:t>
      </w:r>
    </w:p>
    <w:p w:rsidRPr="00747824" w:rsidR="00741CD5" w:rsidP="00741CD5" w:rsidRDefault="00741CD5" w14:paraId="43D694EC" w14:textId="77777777">
      <w:pPr>
        <w:spacing w:before="360"/>
        <w:ind w:left="274"/>
        <w:rPr>
          <w:rFonts w:asciiTheme="minorHAnsi" w:hAnsiTheme="minorHAnsi" w:cstheme="minorHAnsi"/>
          <w:sz w:val="22"/>
        </w:rPr>
      </w:pPr>
      <w:r w:rsidRPr="00747824">
        <w:rPr>
          <w:rFonts w:asciiTheme="minorHAnsi" w:hAnsiTheme="minorHAnsi" w:cstheme="minorHAnsi"/>
          <w:sz w:val="22"/>
        </w:rPr>
        <w:t xml:space="preserve">“Zoom is an easy tool to use while educating students who are at a distance. I have found it to be very user friendly for both myself as the instructor and for the students. We use Zoom to meet on a weekly basis and is the way that we conduct class period. The features that Zoom has to offer me as an instructor is exactly what I was looking for. My absolute favorite feature of Zoom is the breakout rooms. I </w:t>
      </w:r>
      <w:proofErr w:type="gramStart"/>
      <w:r w:rsidRPr="00747824">
        <w:rPr>
          <w:rFonts w:asciiTheme="minorHAnsi" w:hAnsiTheme="minorHAnsi" w:cstheme="minorHAnsi"/>
          <w:sz w:val="22"/>
        </w:rPr>
        <w:t>am able to</w:t>
      </w:r>
      <w:proofErr w:type="gramEnd"/>
      <w:r w:rsidRPr="00747824">
        <w:rPr>
          <w:rFonts w:asciiTheme="minorHAnsi" w:hAnsiTheme="minorHAnsi" w:cstheme="minorHAnsi"/>
          <w:sz w:val="22"/>
        </w:rPr>
        <w:t xml:space="preserve"> put students into small groups to collaborate with each other and to engage in deep conversations. Those things can’t happen when it’s 30 students and 1 instructor in one single session. As an instructor I can jump in and out of those rooms to be able to ensure work is being completed in other groups. The breakout rooms allow me to hear everyone’s voice and opinion as well as get to know my students on an individual basis. It allows me to provide my distance students personal service. </w:t>
      </w:r>
    </w:p>
    <w:p w:rsidRPr="00747824" w:rsidR="00741CD5" w:rsidP="00741CD5" w:rsidRDefault="00741CD5" w14:paraId="1A1BFE33" w14:textId="77777777">
      <w:pPr>
        <w:ind w:left="270"/>
        <w:rPr>
          <w:rFonts w:asciiTheme="minorHAnsi" w:hAnsiTheme="minorHAnsi" w:cstheme="minorHAnsi"/>
          <w:sz w:val="22"/>
        </w:rPr>
      </w:pPr>
      <w:r w:rsidRPr="00747824">
        <w:rPr>
          <w:rFonts w:asciiTheme="minorHAnsi" w:hAnsiTheme="minorHAnsi" w:cstheme="minorHAnsi"/>
          <w:sz w:val="22"/>
        </w:rPr>
        <w:t xml:space="preserve">Another feature I like with Zoom is the screenshare. I can share my screen with students so that they can see what it is I am doing and how to complete a project. Students can also share their screens so that they can </w:t>
      </w:r>
      <w:r w:rsidRPr="00747824">
        <w:rPr>
          <w:rFonts w:asciiTheme="minorHAnsi" w:hAnsiTheme="minorHAnsi" w:cstheme="minorHAnsi"/>
          <w:sz w:val="22"/>
        </w:rPr>
        <w:lastRenderedPageBreak/>
        <w:t>present material, share a cool project, or take notes for the class. Zoom allows for the “virtual” classroom to come alive.</w:t>
      </w:r>
    </w:p>
    <w:p w:rsidRPr="00747824" w:rsidR="00741CD5" w:rsidP="00741CD5" w:rsidRDefault="00741CD5" w14:paraId="3EF3A38C" w14:textId="77777777">
      <w:pPr>
        <w:ind w:left="270"/>
        <w:rPr>
          <w:rFonts w:asciiTheme="minorHAnsi" w:hAnsiTheme="minorHAnsi" w:cstheme="minorHAnsi"/>
          <w:sz w:val="22"/>
        </w:rPr>
      </w:pPr>
      <w:r w:rsidRPr="00747824">
        <w:rPr>
          <w:rFonts w:asciiTheme="minorHAnsi" w:hAnsiTheme="minorHAnsi" w:cstheme="minorHAnsi"/>
          <w:sz w:val="22"/>
        </w:rPr>
        <w:t>I’ve used other tools in the past and none of them compare to Zoom. Other video conferencing tools don’t have the same features and don’t allow for much interaction with and for students other than the sit and get lectured at. I’ve also found that those other tools are very spotty and lose connection a lot. It ends up being a headache for both the instructor and students. With Zoom that has been taken away. Students have expressed how easy Zoom is to use and navigate and that they still feel like they are in a classroom even over the computer.</w:t>
      </w:r>
    </w:p>
    <w:p w:rsidRPr="00747824" w:rsidR="00741CD5" w:rsidP="00741CD5" w:rsidRDefault="00741CD5" w14:paraId="23D61478" w14:textId="77777777">
      <w:pPr>
        <w:ind w:left="270"/>
        <w:rPr>
          <w:rFonts w:asciiTheme="minorHAnsi" w:hAnsiTheme="minorHAnsi" w:cstheme="minorHAnsi"/>
          <w:sz w:val="22"/>
        </w:rPr>
      </w:pPr>
      <w:r w:rsidRPr="00747824">
        <w:rPr>
          <w:rFonts w:asciiTheme="minorHAnsi" w:hAnsiTheme="minorHAnsi" w:cstheme="minorHAnsi"/>
          <w:sz w:val="22"/>
        </w:rPr>
        <w:t>It is without hesitation that I would recommend the university continue to purchase Zoom.”</w:t>
      </w:r>
    </w:p>
    <w:p w:rsidRPr="00747824" w:rsidR="00741CD5" w:rsidP="00741CD5" w:rsidRDefault="00741CD5" w14:paraId="66DBF491" w14:textId="77777777">
      <w:pPr>
        <w:ind w:left="270"/>
        <w:rPr>
          <w:rFonts w:asciiTheme="minorHAnsi" w:hAnsiTheme="minorHAnsi" w:cstheme="minorHAnsi"/>
          <w:sz w:val="22"/>
        </w:rPr>
      </w:pPr>
      <w:r w:rsidRPr="00747824">
        <w:rPr>
          <w:rFonts w:asciiTheme="minorHAnsi" w:hAnsiTheme="minorHAnsi" w:cstheme="minorHAnsi"/>
          <w:sz w:val="22"/>
        </w:rPr>
        <w:tab/>
      </w:r>
      <w:r w:rsidRPr="00747824">
        <w:rPr>
          <w:rFonts w:asciiTheme="minorHAnsi" w:hAnsiTheme="minorHAnsi" w:cstheme="minorHAnsi"/>
          <w:sz w:val="22"/>
        </w:rPr>
        <w:t>--- Carly Theis, Education instructor</w:t>
      </w:r>
    </w:p>
    <w:p w:rsidRPr="00747824" w:rsidR="00741CD5" w:rsidP="00741CD5" w:rsidRDefault="00741CD5" w14:paraId="1F4248A0" w14:textId="77777777">
      <w:pPr>
        <w:spacing w:before="360"/>
        <w:ind w:left="270"/>
        <w:rPr>
          <w:rFonts w:asciiTheme="minorHAnsi" w:hAnsiTheme="minorHAnsi" w:cstheme="minorHAnsi"/>
          <w:sz w:val="22"/>
        </w:rPr>
      </w:pPr>
      <w:r w:rsidRPr="00747824">
        <w:rPr>
          <w:rFonts w:asciiTheme="minorHAnsi" w:hAnsiTheme="minorHAnsi" w:cstheme="minorHAnsi"/>
          <w:sz w:val="22"/>
        </w:rPr>
        <w:t xml:space="preserve">My primary use of Zoom this semester (Sp2019) has been for the BUSN 482 Business Comprehensive course, which is the capstone course for our Bachelor of Applied Science (BAS) degree. Most of these students are online (distance) students. Each student and I work together to identify/specify a semester-long project, for which the student either (A) does research to learn deeply about a managerial-level business topic that s/he believes is or will be applicable to his/her career; or, (B) does a “new-task” managerial-level project at his/her place of employment (where a “new-task” project is one that is meaningfully beyond the student’s prior experience). </w:t>
      </w:r>
    </w:p>
    <w:p w:rsidRPr="00747824" w:rsidR="00741CD5" w:rsidP="00741CD5" w:rsidRDefault="00741CD5" w14:paraId="4CE8F5D2" w14:textId="77777777">
      <w:pPr>
        <w:ind w:left="270"/>
        <w:rPr>
          <w:rFonts w:asciiTheme="minorHAnsi" w:hAnsiTheme="minorHAnsi" w:cstheme="minorHAnsi"/>
          <w:sz w:val="22"/>
        </w:rPr>
      </w:pPr>
      <w:r w:rsidRPr="00747824">
        <w:rPr>
          <w:rFonts w:asciiTheme="minorHAnsi" w:hAnsiTheme="minorHAnsi" w:cstheme="minorHAnsi"/>
          <w:sz w:val="22"/>
        </w:rPr>
        <w:t xml:space="preserve">In addition to writing up his/her project, the student makes a presentation, which typically ends up being a 60 – </w:t>
      </w:r>
      <w:proofErr w:type="gramStart"/>
      <w:r w:rsidRPr="00747824">
        <w:rPr>
          <w:rFonts w:asciiTheme="minorHAnsi" w:hAnsiTheme="minorHAnsi" w:cstheme="minorHAnsi"/>
          <w:sz w:val="22"/>
        </w:rPr>
        <w:t>90 minute</w:t>
      </w:r>
      <w:proofErr w:type="gramEnd"/>
      <w:r w:rsidRPr="00747824">
        <w:rPr>
          <w:rFonts w:asciiTheme="minorHAnsi" w:hAnsiTheme="minorHAnsi" w:cstheme="minorHAnsi"/>
          <w:sz w:val="22"/>
        </w:rPr>
        <w:t xml:space="preserve"> conversation between the student and me (as well as any other faculty members attending). While the distance students do have the option of coming to MaSU to make their presentation in person, </w:t>
      </w:r>
      <w:proofErr w:type="gramStart"/>
      <w:r w:rsidRPr="00747824">
        <w:rPr>
          <w:rFonts w:asciiTheme="minorHAnsi" w:hAnsiTheme="minorHAnsi" w:cstheme="minorHAnsi"/>
          <w:sz w:val="22"/>
        </w:rPr>
        <w:t>the majority of</w:t>
      </w:r>
      <w:proofErr w:type="gramEnd"/>
      <w:r w:rsidRPr="00747824">
        <w:rPr>
          <w:rFonts w:asciiTheme="minorHAnsi" w:hAnsiTheme="minorHAnsi" w:cstheme="minorHAnsi"/>
          <w:sz w:val="22"/>
        </w:rPr>
        <w:t xml:space="preserve"> them make their presentations via videoconferencing. </w:t>
      </w:r>
    </w:p>
    <w:p w:rsidRPr="00747824" w:rsidR="00741CD5" w:rsidP="00741CD5" w:rsidRDefault="00741CD5" w14:paraId="202B4F02" w14:textId="77777777">
      <w:pPr>
        <w:ind w:left="270"/>
        <w:rPr>
          <w:rFonts w:asciiTheme="minorHAnsi" w:hAnsiTheme="minorHAnsi" w:cstheme="minorHAnsi"/>
          <w:sz w:val="22"/>
        </w:rPr>
      </w:pPr>
      <w:r w:rsidRPr="00747824">
        <w:rPr>
          <w:rFonts w:asciiTheme="minorHAnsi" w:hAnsiTheme="minorHAnsi" w:cstheme="minorHAnsi"/>
          <w:sz w:val="22"/>
        </w:rPr>
        <w:t xml:space="preserve">Prior to this semester I used Blackboard Collaborate or Blackboard Ultra for these presentations. However, in all cases I ended up having to use a headset to prevent echo, and sometimes students had to, also. The video and audio were both often delayed and/or out of sync, and the Blackboard videoconferencing applications both seemed to require more bandwidth than many of the students had available to them. </w:t>
      </w:r>
    </w:p>
    <w:p w:rsidRPr="00747824" w:rsidR="00741CD5" w:rsidP="00741CD5" w:rsidRDefault="00741CD5" w14:paraId="3882D1C6" w14:textId="77777777">
      <w:pPr>
        <w:ind w:left="270"/>
        <w:rPr>
          <w:rFonts w:asciiTheme="minorHAnsi" w:hAnsiTheme="minorHAnsi" w:cstheme="minorHAnsi"/>
          <w:sz w:val="22"/>
        </w:rPr>
      </w:pPr>
      <w:r w:rsidRPr="00747824">
        <w:rPr>
          <w:rFonts w:asciiTheme="minorHAnsi" w:hAnsiTheme="minorHAnsi" w:cstheme="minorHAnsi"/>
          <w:sz w:val="22"/>
        </w:rPr>
        <w:t>This semester, neither the students nor I experienced the problems associated with the two Blackboard applications. Moreover, joining the meetings seemed more intuitive for the students. When asked, all students indicated that they’d had no trouble navigating from the point of first clicking on the Zoom meeting link in Course Content to joining the meeting.</w:t>
      </w:r>
    </w:p>
    <w:p w:rsidRPr="00747824" w:rsidR="00741CD5" w:rsidP="00741CD5" w:rsidRDefault="00741CD5" w14:paraId="0DB66ECD" w14:textId="77777777">
      <w:pPr>
        <w:ind w:left="274"/>
        <w:rPr>
          <w:rFonts w:asciiTheme="minorHAnsi" w:hAnsiTheme="minorHAnsi" w:cstheme="minorHAnsi"/>
          <w:sz w:val="22"/>
        </w:rPr>
      </w:pPr>
      <w:r w:rsidRPr="00747824">
        <w:rPr>
          <w:rFonts w:asciiTheme="minorHAnsi" w:hAnsiTheme="minorHAnsi" w:cstheme="minorHAnsi"/>
          <w:sz w:val="22"/>
        </w:rPr>
        <w:tab/>
      </w:r>
      <w:r w:rsidRPr="00747824">
        <w:rPr>
          <w:rFonts w:asciiTheme="minorHAnsi" w:hAnsiTheme="minorHAnsi" w:cstheme="minorHAnsi"/>
          <w:sz w:val="22"/>
        </w:rPr>
        <w:t>--- Robert Tangsrud, Business Division</w:t>
      </w:r>
    </w:p>
    <w:p w:rsidRPr="00747824" w:rsidR="00741CD5" w:rsidP="00741CD5" w:rsidRDefault="00741CD5" w14:paraId="2AC56818" w14:textId="77777777">
      <w:pPr>
        <w:spacing w:before="360"/>
        <w:ind w:left="274"/>
        <w:rPr>
          <w:rFonts w:asciiTheme="minorHAnsi" w:hAnsiTheme="minorHAnsi" w:cstheme="minorHAnsi"/>
          <w:sz w:val="22"/>
        </w:rPr>
      </w:pPr>
      <w:r w:rsidRPr="00747824">
        <w:rPr>
          <w:rFonts w:asciiTheme="minorHAnsi" w:hAnsiTheme="minorHAnsi" w:cstheme="minorHAnsi"/>
          <w:sz w:val="22"/>
        </w:rPr>
        <w:t xml:space="preserve">Overall, Zoom is working well for our remote connect meetings to connect with students and with off-campus faculty. We have not experienced any streaming delays or issues as we have with other platforms in the past and being able to share screens with one another is key without having to upload a file in to the platform which had taken quite a bit of time to do so in the past. Also, video streaming is working well without delay even when all participants have their video turned on. </w:t>
      </w:r>
    </w:p>
    <w:p w:rsidRPr="00747824" w:rsidR="00741CD5" w:rsidP="00741CD5" w:rsidRDefault="00741CD5" w14:paraId="72372E57" w14:textId="77777777">
      <w:pPr>
        <w:ind w:left="270"/>
        <w:rPr>
          <w:rFonts w:asciiTheme="minorHAnsi" w:hAnsiTheme="minorHAnsi" w:cstheme="minorHAnsi"/>
          <w:sz w:val="22"/>
        </w:rPr>
      </w:pPr>
      <w:r w:rsidRPr="00747824">
        <w:rPr>
          <w:rFonts w:asciiTheme="minorHAnsi" w:hAnsiTheme="minorHAnsi" w:cstheme="minorHAnsi"/>
          <w:sz w:val="22"/>
        </w:rPr>
        <w:tab/>
      </w:r>
      <w:r w:rsidRPr="00747824">
        <w:rPr>
          <w:rFonts w:asciiTheme="minorHAnsi" w:hAnsiTheme="minorHAnsi" w:cstheme="minorHAnsi"/>
          <w:sz w:val="22"/>
        </w:rPr>
        <w:t>--- Tami Such, Division Chair, Nursing</w:t>
      </w:r>
    </w:p>
    <w:p w:rsidRPr="006B56CC" w:rsidR="00741CD5" w:rsidP="00571447" w:rsidRDefault="00741CD5" w14:paraId="3849BEB2" w14:textId="77777777">
      <w:pPr>
        <w:pStyle w:val="NormalWeb"/>
        <w:spacing w:before="240" w:beforeAutospacing="0" w:after="0" w:afterAutospacing="0"/>
        <w:ind w:left="360"/>
        <w:rPr>
          <w:rFonts w:asciiTheme="minorHAnsi" w:hAnsiTheme="minorHAnsi" w:cstheme="minorHAnsi"/>
          <w:b/>
          <w:i/>
          <w:sz w:val="22"/>
          <w:szCs w:val="22"/>
        </w:rPr>
      </w:pPr>
      <w:r w:rsidRPr="006B56CC">
        <w:rPr>
          <w:rFonts w:asciiTheme="minorHAnsi" w:hAnsiTheme="minorHAnsi" w:cstheme="minorHAnsi"/>
          <w:b/>
          <w:i/>
          <w:sz w:val="22"/>
          <w:szCs w:val="22"/>
        </w:rPr>
        <w:t xml:space="preserve">Education Student </w:t>
      </w:r>
      <w:r>
        <w:rPr>
          <w:rFonts w:asciiTheme="minorHAnsi" w:hAnsiTheme="minorHAnsi" w:cstheme="minorHAnsi"/>
          <w:b/>
          <w:i/>
          <w:sz w:val="22"/>
          <w:szCs w:val="22"/>
        </w:rPr>
        <w:t>C</w:t>
      </w:r>
      <w:r w:rsidRPr="006B56CC">
        <w:rPr>
          <w:rFonts w:asciiTheme="minorHAnsi" w:hAnsiTheme="minorHAnsi" w:cstheme="minorHAnsi"/>
          <w:b/>
          <w:i/>
          <w:sz w:val="22"/>
          <w:szCs w:val="22"/>
        </w:rPr>
        <w:t>omments (anonymous):</w:t>
      </w:r>
    </w:p>
    <w:p w:rsidRPr="00B47564" w:rsidR="00741CD5" w:rsidP="00741CD5" w:rsidRDefault="00741CD5" w14:paraId="00258E3B" w14:textId="77777777">
      <w:pPr>
        <w:pStyle w:val="NormalWeb"/>
        <w:numPr>
          <w:ilvl w:val="0"/>
          <w:numId w:val="25"/>
        </w:numPr>
        <w:spacing w:before="0" w:beforeAutospacing="0" w:after="0" w:afterAutospacing="0"/>
        <w:rPr>
          <w:rFonts w:asciiTheme="minorHAnsi" w:hAnsiTheme="minorHAnsi" w:cstheme="minorHAnsi"/>
          <w:sz w:val="22"/>
          <w:szCs w:val="22"/>
        </w:rPr>
      </w:pPr>
      <w:r w:rsidRPr="00B47564">
        <w:rPr>
          <w:rFonts w:asciiTheme="minorHAnsi" w:hAnsiTheme="minorHAnsi" w:cstheme="minorHAnsi"/>
          <w:sz w:val="22"/>
          <w:szCs w:val="22"/>
        </w:rPr>
        <w:t>I find Zoom to be a valuable tool in education</w:t>
      </w:r>
    </w:p>
    <w:p w:rsidRPr="00B47564" w:rsidR="00741CD5" w:rsidP="00741CD5" w:rsidRDefault="00741CD5" w14:paraId="3BCE1F90" w14:textId="77777777">
      <w:pPr>
        <w:pStyle w:val="NormalWeb"/>
        <w:numPr>
          <w:ilvl w:val="0"/>
          <w:numId w:val="25"/>
        </w:numPr>
        <w:spacing w:before="0" w:beforeAutospacing="0" w:after="0" w:afterAutospacing="0"/>
        <w:rPr>
          <w:rFonts w:asciiTheme="minorHAnsi" w:hAnsiTheme="minorHAnsi" w:cstheme="minorHAnsi"/>
          <w:sz w:val="22"/>
          <w:szCs w:val="22"/>
        </w:rPr>
      </w:pPr>
      <w:r w:rsidRPr="00B47564">
        <w:rPr>
          <w:rFonts w:asciiTheme="minorHAnsi" w:hAnsiTheme="minorHAnsi" w:cstheme="minorHAnsi"/>
          <w:sz w:val="22"/>
          <w:szCs w:val="22"/>
        </w:rPr>
        <w:t>I really like having the names of people on their screens! I really like breakout groups during class.</w:t>
      </w:r>
    </w:p>
    <w:p w:rsidRPr="00571447" w:rsidR="00741CD5" w:rsidP="00741CD5" w:rsidRDefault="00741CD5" w14:paraId="6D9D9EA5" w14:textId="77777777">
      <w:pPr>
        <w:pStyle w:val="NormalWeb"/>
        <w:numPr>
          <w:ilvl w:val="0"/>
          <w:numId w:val="25"/>
        </w:numPr>
        <w:spacing w:before="0" w:beforeAutospacing="0" w:after="0" w:afterAutospacing="0"/>
        <w:rPr>
          <w:rFonts w:ascii="Calibri" w:hAnsi="Calibri" w:cs="Calibri"/>
          <w:sz w:val="22"/>
          <w:szCs w:val="22"/>
        </w:rPr>
      </w:pPr>
      <w:r w:rsidRPr="00B47564">
        <w:rPr>
          <w:rFonts w:asciiTheme="minorHAnsi" w:hAnsiTheme="minorHAnsi" w:cstheme="minorHAnsi"/>
          <w:sz w:val="22"/>
          <w:szCs w:val="22"/>
        </w:rPr>
        <w:t xml:space="preserve">The only complaint I have is that our zoom meetings we create are limited to 40 minutes. Depending on the amount of time we had and what project we were working on, that was enough, but sometimes we </w:t>
      </w:r>
      <w:r w:rsidRPr="00571447">
        <w:rPr>
          <w:rFonts w:ascii="Calibri" w:hAnsi="Calibri" w:cs="Calibri"/>
          <w:sz w:val="22"/>
          <w:szCs w:val="22"/>
        </w:rPr>
        <w:t>would get cut off.</w:t>
      </w:r>
    </w:p>
    <w:p w:rsidR="00741CD5" w:rsidP="00741CD5" w:rsidRDefault="00741CD5" w14:paraId="52DC052B" w14:textId="5FAEF9B1">
      <w:pPr>
        <w:pStyle w:val="NormalWeb"/>
        <w:numPr>
          <w:ilvl w:val="0"/>
          <w:numId w:val="25"/>
        </w:numPr>
        <w:spacing w:before="0" w:beforeAutospacing="0" w:after="0" w:afterAutospacing="0"/>
        <w:rPr>
          <w:rFonts w:ascii="Calibri" w:hAnsi="Calibri" w:cs="Calibri"/>
          <w:sz w:val="22"/>
          <w:szCs w:val="22"/>
        </w:rPr>
      </w:pPr>
      <w:r w:rsidRPr="00571447">
        <w:rPr>
          <w:rFonts w:ascii="Calibri" w:hAnsi="Calibri" w:cs="Calibri"/>
          <w:sz w:val="22"/>
          <w:szCs w:val="22"/>
        </w:rPr>
        <w:lastRenderedPageBreak/>
        <w:t xml:space="preserve">The only issue I had with Zoom is that it only allowed 40 minutes. You could sign-back </w:t>
      </w:r>
      <w:proofErr w:type="gramStart"/>
      <w:r w:rsidRPr="00571447">
        <w:rPr>
          <w:rFonts w:ascii="Calibri" w:hAnsi="Calibri" w:cs="Calibri"/>
          <w:sz w:val="22"/>
          <w:szCs w:val="22"/>
        </w:rPr>
        <w:t>in</w:t>
      </w:r>
      <w:proofErr w:type="gramEnd"/>
      <w:r w:rsidRPr="00571447">
        <w:rPr>
          <w:rFonts w:ascii="Calibri" w:hAnsi="Calibri" w:cs="Calibri"/>
          <w:sz w:val="22"/>
          <w:szCs w:val="22"/>
        </w:rPr>
        <w:t xml:space="preserve"> but it seemed to disrupt the conversation. It's a minor thing.</w:t>
      </w:r>
    </w:p>
    <w:p w:rsidR="00571447" w:rsidP="00741CD5" w:rsidRDefault="00571447" w14:paraId="56ADF489" w14:textId="7BBB2C87">
      <w:pPr>
        <w:pStyle w:val="NormalWeb"/>
        <w:numPr>
          <w:ilvl w:val="0"/>
          <w:numId w:val="25"/>
        </w:numPr>
        <w:spacing w:before="0" w:beforeAutospacing="0" w:after="0" w:afterAutospacing="0"/>
        <w:rPr>
          <w:rFonts w:ascii="Calibri" w:hAnsi="Calibri" w:cs="Calibri"/>
          <w:sz w:val="22"/>
          <w:szCs w:val="22"/>
        </w:rPr>
      </w:pPr>
      <w:r>
        <w:rPr>
          <w:rFonts w:ascii="Calibri" w:hAnsi="Calibri" w:cs="Calibri"/>
          <w:sz w:val="22"/>
          <w:szCs w:val="22"/>
        </w:rPr>
        <w:t>If there are more features that could be utilized with a paid account, our online tuition fee should include a university Zoom account since it is how we meet for class.</w:t>
      </w:r>
    </w:p>
    <w:p w:rsidRPr="00571447" w:rsidR="00571447" w:rsidP="00741CD5" w:rsidRDefault="00571447" w14:paraId="56A82C14" w14:textId="158065E3">
      <w:pPr>
        <w:pStyle w:val="NormalWeb"/>
        <w:numPr>
          <w:ilvl w:val="0"/>
          <w:numId w:val="25"/>
        </w:numPr>
        <w:spacing w:before="0" w:beforeAutospacing="0" w:after="0" w:afterAutospacing="0"/>
        <w:rPr>
          <w:rFonts w:ascii="Calibri" w:hAnsi="Calibri" w:cs="Calibri"/>
          <w:sz w:val="22"/>
          <w:szCs w:val="22"/>
        </w:rPr>
      </w:pPr>
      <w:r>
        <w:rPr>
          <w:rFonts w:ascii="Calibri" w:hAnsi="Calibri" w:cs="Calibri"/>
          <w:sz w:val="22"/>
          <w:szCs w:val="22"/>
        </w:rPr>
        <w:t xml:space="preserve">This is far better than </w:t>
      </w:r>
      <w:proofErr w:type="spellStart"/>
      <w:r>
        <w:rPr>
          <w:rFonts w:ascii="Calibri" w:hAnsi="Calibri" w:cs="Calibri"/>
          <w:sz w:val="22"/>
          <w:szCs w:val="22"/>
        </w:rPr>
        <w:t>Pexip</w:t>
      </w:r>
      <w:proofErr w:type="spellEnd"/>
      <w:r>
        <w:rPr>
          <w:rFonts w:ascii="Calibri" w:hAnsi="Calibri" w:cs="Calibri"/>
          <w:sz w:val="22"/>
          <w:szCs w:val="22"/>
        </w:rPr>
        <w:t>! I enjoyed that names are present on screens and that we can access our Zoom accounts out of class.</w:t>
      </w:r>
    </w:p>
    <w:p w:rsidRPr="00B47564" w:rsidR="00741CD5" w:rsidP="00741CD5" w:rsidRDefault="00741CD5" w14:paraId="730B6537" w14:textId="18A985DE">
      <w:pPr>
        <w:pStyle w:val="NormalWeb"/>
        <w:numPr>
          <w:ilvl w:val="0"/>
          <w:numId w:val="25"/>
        </w:numPr>
        <w:spacing w:before="0" w:beforeAutospacing="0" w:after="0" w:afterAutospacing="0"/>
        <w:rPr>
          <w:rFonts w:asciiTheme="minorHAnsi" w:hAnsiTheme="minorHAnsi" w:cstheme="minorHAnsi"/>
          <w:sz w:val="22"/>
          <w:szCs w:val="22"/>
        </w:rPr>
      </w:pPr>
      <w:r w:rsidRPr="00B47564">
        <w:rPr>
          <w:rFonts w:asciiTheme="minorHAnsi" w:hAnsiTheme="minorHAnsi" w:cstheme="minorHAnsi"/>
          <w:sz w:val="22"/>
          <w:szCs w:val="22"/>
        </w:rPr>
        <w:t>The only issue I had was that I had to use an account I set up myself because I couldn't get a link for a Mayville account.</w:t>
      </w:r>
      <w:r w:rsidR="000F1D47">
        <w:rPr>
          <w:rFonts w:asciiTheme="minorHAnsi" w:hAnsiTheme="minorHAnsi" w:cstheme="minorHAnsi"/>
          <w:sz w:val="22"/>
          <w:szCs w:val="22"/>
        </w:rPr>
        <w:t xml:space="preserve"> (Student did not contact support for assistance with this problem)</w:t>
      </w:r>
    </w:p>
    <w:p w:rsidR="00741CD5" w:rsidP="00741CD5" w:rsidRDefault="00741CD5" w14:paraId="1736E346" w14:textId="77777777">
      <w:pPr>
        <w:pStyle w:val="NormalWeb"/>
        <w:spacing w:before="0" w:beforeAutospacing="0" w:after="0" w:afterAutospacing="0"/>
        <w:rPr>
          <w:rFonts w:asciiTheme="minorHAnsi" w:hAnsiTheme="minorHAnsi" w:cstheme="minorHAnsi"/>
          <w:b/>
          <w:sz w:val="22"/>
          <w:szCs w:val="22"/>
        </w:rPr>
      </w:pPr>
    </w:p>
    <w:p w:rsidRPr="00747824" w:rsidR="00307B5F" w:rsidP="00307B5F" w:rsidRDefault="00307B5F" w14:paraId="4474C96E" w14:textId="77777777">
      <w:pPr>
        <w:ind w:left="270"/>
        <w:rPr>
          <w:rFonts w:asciiTheme="minorHAnsi" w:hAnsiTheme="minorHAnsi" w:cstheme="minorHAnsi"/>
          <w:b/>
          <w:i/>
          <w:sz w:val="22"/>
        </w:rPr>
      </w:pPr>
      <w:r w:rsidRPr="00747824">
        <w:rPr>
          <w:rFonts w:asciiTheme="minorHAnsi" w:hAnsiTheme="minorHAnsi" w:cstheme="minorHAnsi"/>
          <w:b/>
          <w:i/>
          <w:sz w:val="22"/>
        </w:rPr>
        <w:t>Staff Comments:</w:t>
      </w:r>
    </w:p>
    <w:p w:rsidRPr="00747824" w:rsidR="00307B5F" w:rsidP="00307B5F" w:rsidRDefault="00307B5F" w14:paraId="4F60642A" w14:textId="77777777">
      <w:pPr>
        <w:spacing w:before="0"/>
        <w:ind w:left="274"/>
        <w:rPr>
          <w:rFonts w:asciiTheme="minorHAnsi" w:hAnsiTheme="minorHAnsi" w:cstheme="minorHAnsi"/>
          <w:sz w:val="22"/>
        </w:rPr>
      </w:pPr>
      <w:r w:rsidRPr="00747824">
        <w:rPr>
          <w:rFonts w:asciiTheme="minorHAnsi" w:hAnsiTheme="minorHAnsi" w:cstheme="minorHAnsi"/>
          <w:sz w:val="22"/>
        </w:rPr>
        <w:t xml:space="preserve">I use Zoom because it’s easier to create meetings on the fly rather than having to login to Blackboard and go into a course to create a Blackboard Collaborate Ultra session. Zoom also </w:t>
      </w:r>
      <w:proofErr w:type="gramStart"/>
      <w:r w:rsidRPr="00747824">
        <w:rPr>
          <w:rFonts w:asciiTheme="minorHAnsi" w:hAnsiTheme="minorHAnsi" w:cstheme="minorHAnsi"/>
          <w:sz w:val="22"/>
        </w:rPr>
        <w:t>has the ability to</w:t>
      </w:r>
      <w:proofErr w:type="gramEnd"/>
      <w:r w:rsidRPr="00747824">
        <w:rPr>
          <w:rFonts w:asciiTheme="minorHAnsi" w:hAnsiTheme="minorHAnsi" w:cstheme="minorHAnsi"/>
          <w:sz w:val="22"/>
        </w:rPr>
        <w:t xml:space="preserve"> allow me to take control of another user’s computer if necessary. For example, if an instructor is having a Blackboard issue, I can take control of their computer using Zoom to help troubleshoot.</w:t>
      </w:r>
    </w:p>
    <w:p w:rsidRPr="00747824" w:rsidR="00307B5F" w:rsidP="00307B5F" w:rsidRDefault="00307B5F" w14:paraId="3FEF8BFB" w14:textId="77777777">
      <w:pPr>
        <w:spacing w:before="0"/>
        <w:ind w:left="274"/>
        <w:rPr>
          <w:rFonts w:asciiTheme="minorHAnsi" w:hAnsiTheme="minorHAnsi" w:cstheme="minorHAnsi"/>
          <w:sz w:val="22"/>
        </w:rPr>
      </w:pPr>
      <w:r w:rsidRPr="00747824">
        <w:rPr>
          <w:rFonts w:asciiTheme="minorHAnsi" w:hAnsiTheme="minorHAnsi" w:cstheme="minorHAnsi"/>
          <w:sz w:val="22"/>
        </w:rPr>
        <w:tab/>
      </w:r>
      <w:r w:rsidRPr="00747824">
        <w:rPr>
          <w:rFonts w:asciiTheme="minorHAnsi" w:hAnsiTheme="minorHAnsi" w:cstheme="minorHAnsi"/>
          <w:sz w:val="22"/>
        </w:rPr>
        <w:t>-- Alissa Perkins, Distance Programs Support Specialist</w:t>
      </w:r>
    </w:p>
    <w:p w:rsidR="000F1D47" w:rsidRDefault="000F1D47" w14:paraId="63D9E529" w14:textId="3A8154BD">
      <w:pPr>
        <w:spacing w:before="0" w:after="200" w:line="276" w:lineRule="auto"/>
        <w:rPr>
          <w:rFonts w:eastAsiaTheme="majorEastAsia" w:cstheme="majorBidi"/>
          <w:b/>
          <w:bCs/>
          <w:sz w:val="28"/>
          <w:szCs w:val="28"/>
        </w:rPr>
      </w:pPr>
      <w:r>
        <w:rPr>
          <w:rFonts w:eastAsiaTheme="majorEastAsia" w:cstheme="majorBidi"/>
          <w:b/>
          <w:bCs/>
          <w:sz w:val="28"/>
          <w:szCs w:val="28"/>
        </w:rPr>
        <w:br w:type="page"/>
      </w:r>
    </w:p>
    <w:p w:rsidRPr="00747824" w:rsidR="00307B5F" w:rsidP="00307B5F" w:rsidRDefault="00307B5F" w14:paraId="0E9CAE41" w14:textId="77777777">
      <w:pPr>
        <w:spacing w:before="0" w:after="200" w:line="276" w:lineRule="auto"/>
        <w:rPr>
          <w:rFonts w:eastAsiaTheme="majorEastAsia" w:cstheme="majorBidi"/>
          <w:b/>
          <w:bCs/>
          <w:sz w:val="28"/>
          <w:szCs w:val="28"/>
        </w:rPr>
      </w:pPr>
    </w:p>
    <w:p w:rsidR="00741CD5" w:rsidP="00741CD5" w:rsidRDefault="00741CD5" w14:paraId="49F9C6B3" w14:textId="77777777">
      <w:pPr>
        <w:pStyle w:val="NormalWeb"/>
        <w:spacing w:before="0" w:beforeAutospacing="0" w:after="0" w:afterAutospacing="0"/>
        <w:rPr>
          <w:rFonts w:asciiTheme="minorHAnsi" w:hAnsiTheme="minorHAnsi" w:cstheme="minorHAnsi"/>
          <w:b/>
          <w:sz w:val="22"/>
          <w:szCs w:val="22"/>
        </w:rPr>
      </w:pPr>
    </w:p>
    <w:p w:rsidR="00410B3C" w:rsidP="007E0BDC" w:rsidRDefault="007E0BDC" w14:paraId="2551EFFF" w14:textId="4A6F058D">
      <w:pPr>
        <w:pStyle w:val="Heading1"/>
      </w:pPr>
      <w:bookmarkStart w:name="_Toc8163823" w:id="17"/>
      <w:r>
        <w:t>Signature Page</w:t>
      </w:r>
      <w:bookmarkEnd w:id="17"/>
    </w:p>
    <w:p w:rsidRPr="007E0BDC" w:rsidR="00410B3C" w:rsidP="00410B3C" w:rsidRDefault="00410B3C" w14:paraId="5370BD1D" w14:textId="77777777">
      <w:pPr>
        <w:rPr>
          <w:b/>
        </w:rPr>
      </w:pPr>
      <w:r w:rsidRPr="007E0BDC">
        <w:rPr>
          <w:b/>
        </w:rPr>
        <w:t>Institution CIO Approval Signature and Date:</w:t>
      </w:r>
    </w:p>
    <w:p w:rsidR="00410B3C" w:rsidP="00410B3C" w:rsidRDefault="00410B3C" w14:paraId="2713D335" w14:textId="77777777">
      <w:r>
        <w:t>I have reviewed and approve this project/initiative.</w:t>
      </w:r>
    </w:p>
    <w:p w:rsidR="00410B3C" w:rsidP="00410B3C" w:rsidRDefault="00410B3C" w14:paraId="3E9A71A5" w14:textId="77777777"/>
    <w:tbl>
      <w:tblPr>
        <w:tblStyle w:val="TableGrid41"/>
        <w:tblW w:w="0" w:type="auto"/>
        <w:tblLook w:val="04A0" w:firstRow="1" w:lastRow="0" w:firstColumn="1" w:lastColumn="0" w:noHBand="0" w:noVBand="1"/>
      </w:tblPr>
      <w:tblGrid>
        <w:gridCol w:w="1975"/>
        <w:gridCol w:w="4320"/>
        <w:gridCol w:w="836"/>
        <w:gridCol w:w="2939"/>
      </w:tblGrid>
      <w:tr w:rsidRPr="007E0BDC" w:rsidR="00C443C3" w:rsidTr="00C443C3" w14:paraId="158497D9" w14:textId="77777777">
        <w:tc>
          <w:tcPr>
            <w:tcW w:w="1975" w:type="dxa"/>
            <w:tcBorders>
              <w:top w:val="single" w:color="auto" w:sz="4" w:space="0"/>
              <w:left w:val="single" w:color="auto" w:sz="4" w:space="0"/>
              <w:bottom w:val="single" w:color="auto" w:sz="4" w:space="0"/>
              <w:right w:val="single" w:color="auto" w:sz="4" w:space="0"/>
            </w:tcBorders>
            <w:vAlign w:val="center"/>
            <w:hideMark/>
          </w:tcPr>
          <w:p w:rsidRPr="007E0BDC" w:rsidR="00C443C3" w:rsidP="00C443C3" w:rsidRDefault="00C443C3" w14:paraId="1A8AF081" w14:textId="77777777">
            <w:pPr>
              <w:autoSpaceDE w:val="0"/>
              <w:autoSpaceDN w:val="0"/>
              <w:adjustRightInd w:val="0"/>
              <w:spacing w:before="120"/>
              <w:rPr>
                <w:rFonts w:ascii="Calibri" w:hAnsi="Calibri" w:eastAsiaTheme="minorHAnsi"/>
                <w:bCs/>
                <w:color w:val="000000"/>
                <w:sz w:val="24"/>
                <w:szCs w:val="24"/>
              </w:rPr>
            </w:pPr>
            <w:r>
              <w:t>Printed Name</w:t>
            </w:r>
          </w:p>
        </w:tc>
        <w:tc>
          <w:tcPr>
            <w:tcW w:w="4320" w:type="dxa"/>
            <w:tcBorders>
              <w:top w:val="single" w:color="auto" w:sz="4" w:space="0"/>
              <w:left w:val="single" w:color="auto" w:sz="4" w:space="0"/>
              <w:bottom w:val="single" w:color="auto" w:sz="4" w:space="0"/>
              <w:right w:val="single" w:color="auto" w:sz="4" w:space="0"/>
            </w:tcBorders>
            <w:vAlign w:val="center"/>
          </w:tcPr>
          <w:p w:rsidRPr="007E0BDC" w:rsidR="00C443C3" w:rsidP="00C443C3" w:rsidRDefault="00C443C3" w14:paraId="5F393C3C" w14:textId="7B2507E0">
            <w:pPr>
              <w:autoSpaceDE w:val="0"/>
              <w:autoSpaceDN w:val="0"/>
              <w:adjustRightInd w:val="0"/>
              <w:spacing w:before="120"/>
              <w:rPr>
                <w:rFonts w:ascii="Calibri" w:hAnsi="Calibri" w:eastAsiaTheme="minorHAnsi"/>
                <w:bCs/>
                <w:color w:val="000000"/>
                <w:sz w:val="24"/>
                <w:szCs w:val="24"/>
              </w:rPr>
            </w:pPr>
          </w:p>
        </w:tc>
        <w:tc>
          <w:tcPr>
            <w:tcW w:w="836" w:type="dxa"/>
            <w:tcBorders>
              <w:top w:val="single" w:color="auto" w:sz="4" w:space="0"/>
              <w:left w:val="single" w:color="auto" w:sz="4" w:space="0"/>
              <w:bottom w:val="single" w:color="auto" w:sz="4" w:space="0"/>
              <w:right w:val="single" w:color="auto" w:sz="4" w:space="0"/>
            </w:tcBorders>
            <w:vAlign w:val="center"/>
            <w:hideMark/>
          </w:tcPr>
          <w:p w:rsidRPr="007E0BDC" w:rsidR="00C443C3" w:rsidP="00C443C3" w:rsidRDefault="00C443C3" w14:paraId="31C8AC8E" w14:textId="77777777">
            <w:pPr>
              <w:autoSpaceDE w:val="0"/>
              <w:autoSpaceDN w:val="0"/>
              <w:adjustRightInd w:val="0"/>
              <w:spacing w:before="120"/>
              <w:rPr>
                <w:rFonts w:ascii="Calibri" w:hAnsi="Calibri" w:eastAsiaTheme="minorHAnsi"/>
                <w:bCs/>
                <w:color w:val="000000"/>
                <w:sz w:val="24"/>
                <w:szCs w:val="24"/>
              </w:rPr>
            </w:pPr>
            <w:r w:rsidRPr="007E0BDC">
              <w:rPr>
                <w:rFonts w:ascii="Calibri" w:hAnsi="Calibri" w:eastAsiaTheme="minorHAnsi"/>
                <w:color w:val="000000"/>
                <w:sz w:val="24"/>
                <w:szCs w:val="24"/>
              </w:rPr>
              <w:t>Date:</w:t>
            </w:r>
          </w:p>
        </w:tc>
        <w:tc>
          <w:tcPr>
            <w:tcW w:w="2939" w:type="dxa"/>
            <w:tcBorders>
              <w:top w:val="single" w:color="auto" w:sz="4" w:space="0"/>
              <w:left w:val="single" w:color="auto" w:sz="4" w:space="0"/>
              <w:bottom w:val="single" w:color="auto" w:sz="4" w:space="0"/>
              <w:right w:val="single" w:color="auto" w:sz="4" w:space="0"/>
            </w:tcBorders>
            <w:vAlign w:val="center"/>
          </w:tcPr>
          <w:p w:rsidRPr="007E0BDC" w:rsidR="00C443C3" w:rsidP="00C443C3" w:rsidRDefault="00C443C3" w14:paraId="7A90867E" w14:textId="77777777">
            <w:pPr>
              <w:autoSpaceDE w:val="0"/>
              <w:autoSpaceDN w:val="0"/>
              <w:adjustRightInd w:val="0"/>
              <w:spacing w:before="120"/>
              <w:rPr>
                <w:rFonts w:ascii="Calibri" w:hAnsi="Calibri" w:eastAsiaTheme="minorHAnsi"/>
                <w:bCs/>
                <w:color w:val="000000"/>
                <w:sz w:val="24"/>
                <w:szCs w:val="24"/>
              </w:rPr>
            </w:pPr>
          </w:p>
        </w:tc>
      </w:tr>
      <w:tr w:rsidRPr="007E0BDC" w:rsidR="00C443C3" w:rsidTr="00C443C3" w14:paraId="0F9A40C7" w14:textId="77777777">
        <w:tc>
          <w:tcPr>
            <w:tcW w:w="1975" w:type="dxa"/>
            <w:tcBorders>
              <w:top w:val="single" w:color="auto" w:sz="4" w:space="0"/>
              <w:left w:val="single" w:color="auto" w:sz="4" w:space="0"/>
              <w:bottom w:val="single" w:color="auto" w:sz="4" w:space="0"/>
              <w:right w:val="single" w:color="auto" w:sz="4" w:space="0"/>
            </w:tcBorders>
            <w:vAlign w:val="center"/>
            <w:hideMark/>
          </w:tcPr>
          <w:p w:rsidRPr="007E0BDC" w:rsidR="00C443C3" w:rsidP="00C443C3" w:rsidRDefault="00C443C3" w14:paraId="1AC20DEA" w14:textId="77777777">
            <w:pPr>
              <w:autoSpaceDE w:val="0"/>
              <w:autoSpaceDN w:val="0"/>
              <w:adjustRightInd w:val="0"/>
              <w:spacing w:before="120"/>
              <w:rPr>
                <w:rFonts w:ascii="Calibri" w:hAnsi="Calibri" w:eastAsiaTheme="minorHAnsi"/>
                <w:bCs/>
                <w:color w:val="000000"/>
                <w:sz w:val="24"/>
                <w:szCs w:val="24"/>
              </w:rPr>
            </w:pPr>
            <w:r w:rsidRPr="007E0BDC">
              <w:rPr>
                <w:rFonts w:ascii="Calibri" w:hAnsi="Calibri" w:eastAsiaTheme="minorHAnsi"/>
                <w:color w:val="000000"/>
                <w:sz w:val="24"/>
                <w:szCs w:val="24"/>
              </w:rPr>
              <w:t>Signature:</w:t>
            </w:r>
          </w:p>
        </w:tc>
        <w:tc>
          <w:tcPr>
            <w:tcW w:w="8095" w:type="dxa"/>
            <w:gridSpan w:val="3"/>
            <w:tcBorders>
              <w:top w:val="single" w:color="auto" w:sz="4" w:space="0"/>
              <w:left w:val="single" w:color="auto" w:sz="4" w:space="0"/>
              <w:bottom w:val="single" w:color="auto" w:sz="4" w:space="0"/>
              <w:right w:val="single" w:color="auto" w:sz="4" w:space="0"/>
            </w:tcBorders>
            <w:vAlign w:val="center"/>
          </w:tcPr>
          <w:p w:rsidRPr="007E0BDC" w:rsidR="00C443C3" w:rsidP="00C443C3" w:rsidRDefault="00C443C3" w14:paraId="219C98AF" w14:textId="77777777">
            <w:pPr>
              <w:autoSpaceDE w:val="0"/>
              <w:autoSpaceDN w:val="0"/>
              <w:adjustRightInd w:val="0"/>
              <w:spacing w:before="120"/>
              <w:rPr>
                <w:rFonts w:ascii="Calibri" w:hAnsi="Calibri" w:eastAsiaTheme="minorHAnsi"/>
                <w:bCs/>
                <w:color w:val="000000"/>
                <w:sz w:val="24"/>
                <w:szCs w:val="24"/>
              </w:rPr>
            </w:pPr>
          </w:p>
        </w:tc>
      </w:tr>
      <w:tr w:rsidRPr="007E0BDC" w:rsidR="00C443C3" w:rsidTr="00C443C3" w14:paraId="2AAE48A1" w14:textId="77777777">
        <w:trPr>
          <w:trHeight w:val="2987"/>
        </w:trPr>
        <w:tc>
          <w:tcPr>
            <w:tcW w:w="10070" w:type="dxa"/>
            <w:gridSpan w:val="4"/>
            <w:tcBorders>
              <w:top w:val="single" w:color="auto" w:sz="4" w:space="0"/>
              <w:left w:val="single" w:color="auto" w:sz="4" w:space="0"/>
              <w:bottom w:val="single" w:color="auto" w:sz="4" w:space="0"/>
              <w:right w:val="single" w:color="auto" w:sz="4" w:space="0"/>
            </w:tcBorders>
          </w:tcPr>
          <w:p w:rsidRPr="007E0BDC" w:rsidR="00C443C3" w:rsidP="00C443C3" w:rsidRDefault="00C443C3" w14:paraId="2BB3C58C" w14:textId="77777777">
            <w:pPr>
              <w:autoSpaceDE w:val="0"/>
              <w:autoSpaceDN w:val="0"/>
              <w:adjustRightInd w:val="0"/>
              <w:spacing w:before="120"/>
              <w:rPr>
                <w:rFonts w:ascii="Calibri" w:hAnsi="Calibri" w:eastAsiaTheme="minorHAnsi"/>
                <w:bCs/>
                <w:color w:val="000000"/>
                <w:sz w:val="24"/>
                <w:szCs w:val="24"/>
              </w:rPr>
            </w:pPr>
            <w:r w:rsidRPr="007E0BDC">
              <w:rPr>
                <w:rFonts w:eastAsiaTheme="minorHAnsi"/>
              </w:rPr>
              <w:t>Comments:</w:t>
            </w:r>
          </w:p>
        </w:tc>
      </w:tr>
    </w:tbl>
    <w:p w:rsidR="00410B3C" w:rsidP="00410B3C" w:rsidRDefault="00410B3C" w14:paraId="4606952B" w14:textId="77777777"/>
    <w:p w:rsidRPr="007E0BDC" w:rsidR="007E0BDC" w:rsidP="007E0BDC" w:rsidRDefault="007E0BDC" w14:paraId="56E1EFD5" w14:textId="3570612A">
      <w:pPr>
        <w:rPr>
          <w:b/>
        </w:rPr>
      </w:pPr>
      <w:r>
        <w:rPr>
          <w:b/>
        </w:rPr>
        <w:t>NDUS</w:t>
      </w:r>
      <w:r w:rsidRPr="007E0BDC">
        <w:rPr>
          <w:b/>
        </w:rPr>
        <w:t xml:space="preserve"> CIO Approval Signature and Date:</w:t>
      </w:r>
      <w:r>
        <w:rPr>
          <w:b/>
        </w:rPr>
        <w:t xml:space="preserve"> (use if necessary)</w:t>
      </w:r>
    </w:p>
    <w:p w:rsidR="007E0BDC" w:rsidP="007E0BDC" w:rsidRDefault="007E0BDC" w14:paraId="34BA9DB0" w14:textId="77777777">
      <w:r>
        <w:t>I have reviewed and approve this project/initiative.</w:t>
      </w:r>
    </w:p>
    <w:p w:rsidR="007E0BDC" w:rsidP="007E0BDC" w:rsidRDefault="007E0BDC" w14:paraId="76404492" w14:textId="77777777"/>
    <w:tbl>
      <w:tblPr>
        <w:tblStyle w:val="TableGrid41"/>
        <w:tblW w:w="0" w:type="auto"/>
        <w:tblLook w:val="04A0" w:firstRow="1" w:lastRow="0" w:firstColumn="1" w:lastColumn="0" w:noHBand="0" w:noVBand="1"/>
      </w:tblPr>
      <w:tblGrid>
        <w:gridCol w:w="1975"/>
        <w:gridCol w:w="4320"/>
        <w:gridCol w:w="836"/>
        <w:gridCol w:w="2939"/>
      </w:tblGrid>
      <w:tr w:rsidRPr="007E0BDC" w:rsidR="007E0BDC" w:rsidTr="007E0BDC" w14:paraId="24F7C118" w14:textId="77777777">
        <w:tc>
          <w:tcPr>
            <w:tcW w:w="1975" w:type="dxa"/>
            <w:tcBorders>
              <w:top w:val="single" w:color="auto" w:sz="4" w:space="0"/>
              <w:left w:val="single" w:color="auto" w:sz="4" w:space="0"/>
              <w:bottom w:val="single" w:color="auto" w:sz="4" w:space="0"/>
              <w:right w:val="single" w:color="auto" w:sz="4" w:space="0"/>
            </w:tcBorders>
            <w:vAlign w:val="center"/>
            <w:hideMark/>
          </w:tcPr>
          <w:p w:rsidRPr="007E0BDC" w:rsidR="007E0BDC" w:rsidP="007E0BDC" w:rsidRDefault="007E0BDC" w14:paraId="284AA285" w14:textId="5E2EC5BC">
            <w:pPr>
              <w:autoSpaceDE w:val="0"/>
              <w:autoSpaceDN w:val="0"/>
              <w:adjustRightInd w:val="0"/>
              <w:spacing w:before="120"/>
              <w:rPr>
                <w:rFonts w:ascii="Calibri" w:hAnsi="Calibri" w:eastAsiaTheme="minorHAnsi"/>
                <w:bCs/>
                <w:color w:val="000000"/>
                <w:sz w:val="24"/>
                <w:szCs w:val="24"/>
              </w:rPr>
            </w:pPr>
            <w:r>
              <w:t>Printed Name</w:t>
            </w:r>
          </w:p>
        </w:tc>
        <w:tc>
          <w:tcPr>
            <w:tcW w:w="4320" w:type="dxa"/>
            <w:tcBorders>
              <w:top w:val="single" w:color="auto" w:sz="4" w:space="0"/>
              <w:left w:val="single" w:color="auto" w:sz="4" w:space="0"/>
              <w:bottom w:val="single" w:color="auto" w:sz="4" w:space="0"/>
              <w:right w:val="single" w:color="auto" w:sz="4" w:space="0"/>
            </w:tcBorders>
            <w:vAlign w:val="center"/>
          </w:tcPr>
          <w:p w:rsidRPr="007E0BDC" w:rsidR="007E0BDC" w:rsidP="007E0BDC" w:rsidRDefault="00D061B8" w14:paraId="52499A4A" w14:textId="27DCB32B">
            <w:pPr>
              <w:autoSpaceDE w:val="0"/>
              <w:autoSpaceDN w:val="0"/>
              <w:adjustRightInd w:val="0"/>
              <w:spacing w:before="120"/>
              <w:rPr>
                <w:rFonts w:ascii="Calibri" w:hAnsi="Calibri" w:eastAsiaTheme="minorHAnsi"/>
                <w:bCs/>
                <w:color w:val="000000"/>
                <w:sz w:val="24"/>
                <w:szCs w:val="24"/>
              </w:rPr>
            </w:pPr>
            <w:r>
              <w:rPr>
                <w:rFonts w:ascii="Calibri" w:hAnsi="Calibri"/>
                <w:bCs/>
                <w:color w:val="000000"/>
                <w:sz w:val="24"/>
                <w:szCs w:val="24"/>
              </w:rPr>
              <w:t>Darin King</w:t>
            </w:r>
          </w:p>
        </w:tc>
        <w:tc>
          <w:tcPr>
            <w:tcW w:w="836" w:type="dxa"/>
            <w:tcBorders>
              <w:top w:val="single" w:color="auto" w:sz="4" w:space="0"/>
              <w:left w:val="single" w:color="auto" w:sz="4" w:space="0"/>
              <w:bottom w:val="single" w:color="auto" w:sz="4" w:space="0"/>
              <w:right w:val="single" w:color="auto" w:sz="4" w:space="0"/>
            </w:tcBorders>
            <w:vAlign w:val="center"/>
            <w:hideMark/>
          </w:tcPr>
          <w:p w:rsidRPr="007E0BDC" w:rsidR="007E0BDC" w:rsidP="007E0BDC" w:rsidRDefault="007E0BDC" w14:paraId="6CB0D7C8" w14:textId="77777777">
            <w:pPr>
              <w:autoSpaceDE w:val="0"/>
              <w:autoSpaceDN w:val="0"/>
              <w:adjustRightInd w:val="0"/>
              <w:spacing w:before="120"/>
              <w:rPr>
                <w:rFonts w:ascii="Calibri" w:hAnsi="Calibri" w:eastAsiaTheme="minorHAnsi"/>
                <w:bCs/>
                <w:color w:val="000000"/>
                <w:sz w:val="24"/>
                <w:szCs w:val="24"/>
              </w:rPr>
            </w:pPr>
            <w:r w:rsidRPr="007E0BDC">
              <w:rPr>
                <w:rFonts w:ascii="Calibri" w:hAnsi="Calibri" w:eastAsiaTheme="minorHAnsi"/>
                <w:color w:val="000000"/>
                <w:sz w:val="24"/>
                <w:szCs w:val="24"/>
              </w:rPr>
              <w:t>Date:</w:t>
            </w:r>
          </w:p>
        </w:tc>
        <w:tc>
          <w:tcPr>
            <w:tcW w:w="2939" w:type="dxa"/>
            <w:tcBorders>
              <w:top w:val="single" w:color="auto" w:sz="4" w:space="0"/>
              <w:left w:val="single" w:color="auto" w:sz="4" w:space="0"/>
              <w:bottom w:val="single" w:color="auto" w:sz="4" w:space="0"/>
              <w:right w:val="single" w:color="auto" w:sz="4" w:space="0"/>
            </w:tcBorders>
            <w:vAlign w:val="center"/>
          </w:tcPr>
          <w:p w:rsidRPr="007E0BDC" w:rsidR="007E0BDC" w:rsidP="007E0BDC" w:rsidRDefault="007E0BDC" w14:paraId="5752F7C2" w14:textId="77777777">
            <w:pPr>
              <w:autoSpaceDE w:val="0"/>
              <w:autoSpaceDN w:val="0"/>
              <w:adjustRightInd w:val="0"/>
              <w:spacing w:before="120"/>
              <w:rPr>
                <w:rFonts w:ascii="Calibri" w:hAnsi="Calibri" w:eastAsiaTheme="minorHAnsi"/>
                <w:bCs/>
                <w:color w:val="000000"/>
                <w:sz w:val="24"/>
                <w:szCs w:val="24"/>
              </w:rPr>
            </w:pPr>
          </w:p>
        </w:tc>
      </w:tr>
      <w:tr w:rsidRPr="007E0BDC" w:rsidR="007E0BDC" w:rsidTr="007E0BDC" w14:paraId="13DAB709" w14:textId="77777777">
        <w:tc>
          <w:tcPr>
            <w:tcW w:w="1975" w:type="dxa"/>
            <w:tcBorders>
              <w:top w:val="single" w:color="auto" w:sz="4" w:space="0"/>
              <w:left w:val="single" w:color="auto" w:sz="4" w:space="0"/>
              <w:bottom w:val="single" w:color="auto" w:sz="4" w:space="0"/>
              <w:right w:val="single" w:color="auto" w:sz="4" w:space="0"/>
            </w:tcBorders>
            <w:vAlign w:val="center"/>
            <w:hideMark/>
          </w:tcPr>
          <w:p w:rsidRPr="007E0BDC" w:rsidR="007E0BDC" w:rsidP="007E0BDC" w:rsidRDefault="007E0BDC" w14:paraId="65A9E8CC" w14:textId="77777777">
            <w:pPr>
              <w:autoSpaceDE w:val="0"/>
              <w:autoSpaceDN w:val="0"/>
              <w:adjustRightInd w:val="0"/>
              <w:spacing w:before="120"/>
              <w:rPr>
                <w:rFonts w:ascii="Calibri" w:hAnsi="Calibri" w:eastAsiaTheme="minorHAnsi"/>
                <w:bCs/>
                <w:color w:val="000000"/>
                <w:sz w:val="24"/>
                <w:szCs w:val="24"/>
              </w:rPr>
            </w:pPr>
            <w:r w:rsidRPr="007E0BDC">
              <w:rPr>
                <w:rFonts w:ascii="Calibri" w:hAnsi="Calibri" w:eastAsiaTheme="minorHAnsi"/>
                <w:color w:val="000000"/>
                <w:sz w:val="24"/>
                <w:szCs w:val="24"/>
              </w:rPr>
              <w:t>Signature:</w:t>
            </w:r>
          </w:p>
        </w:tc>
        <w:tc>
          <w:tcPr>
            <w:tcW w:w="8095" w:type="dxa"/>
            <w:gridSpan w:val="3"/>
            <w:tcBorders>
              <w:top w:val="single" w:color="auto" w:sz="4" w:space="0"/>
              <w:left w:val="single" w:color="auto" w:sz="4" w:space="0"/>
              <w:bottom w:val="single" w:color="auto" w:sz="4" w:space="0"/>
              <w:right w:val="single" w:color="auto" w:sz="4" w:space="0"/>
            </w:tcBorders>
            <w:vAlign w:val="center"/>
          </w:tcPr>
          <w:p w:rsidRPr="007E0BDC" w:rsidR="007E0BDC" w:rsidP="007E0BDC" w:rsidRDefault="007E0BDC" w14:paraId="3E95CCB3" w14:textId="65730922">
            <w:pPr>
              <w:autoSpaceDE w:val="0"/>
              <w:autoSpaceDN w:val="0"/>
              <w:adjustRightInd w:val="0"/>
              <w:spacing w:before="120"/>
              <w:rPr>
                <w:rFonts w:ascii="Calibri" w:hAnsi="Calibri" w:eastAsiaTheme="minorHAnsi"/>
                <w:bCs/>
                <w:color w:val="000000"/>
                <w:sz w:val="24"/>
                <w:szCs w:val="24"/>
              </w:rPr>
            </w:pPr>
          </w:p>
        </w:tc>
      </w:tr>
      <w:tr w:rsidRPr="007E0BDC" w:rsidR="007E0BDC" w:rsidTr="00C443C3" w14:paraId="2113B734" w14:textId="77777777">
        <w:trPr>
          <w:trHeight w:val="4544"/>
        </w:trPr>
        <w:tc>
          <w:tcPr>
            <w:tcW w:w="10070" w:type="dxa"/>
            <w:gridSpan w:val="4"/>
            <w:tcBorders>
              <w:top w:val="single" w:color="auto" w:sz="4" w:space="0"/>
              <w:left w:val="single" w:color="auto" w:sz="4" w:space="0"/>
              <w:bottom w:val="single" w:color="auto" w:sz="4" w:space="0"/>
              <w:right w:val="single" w:color="auto" w:sz="4" w:space="0"/>
            </w:tcBorders>
          </w:tcPr>
          <w:p w:rsidRPr="007E0BDC" w:rsidR="007E0BDC" w:rsidP="007E0BDC" w:rsidRDefault="007E0BDC" w14:paraId="48AC9D1A" w14:textId="77777777">
            <w:pPr>
              <w:autoSpaceDE w:val="0"/>
              <w:autoSpaceDN w:val="0"/>
              <w:adjustRightInd w:val="0"/>
              <w:spacing w:before="120"/>
              <w:rPr>
                <w:rFonts w:ascii="Calibri" w:hAnsi="Calibri" w:eastAsiaTheme="minorHAnsi"/>
                <w:bCs/>
                <w:color w:val="000000"/>
                <w:sz w:val="24"/>
                <w:szCs w:val="24"/>
              </w:rPr>
            </w:pPr>
            <w:r w:rsidRPr="007E0BDC">
              <w:rPr>
                <w:rFonts w:eastAsiaTheme="minorHAnsi"/>
              </w:rPr>
              <w:t>Comments:</w:t>
            </w:r>
          </w:p>
        </w:tc>
      </w:tr>
    </w:tbl>
    <w:p w:rsidRPr="0014687E" w:rsidR="00C6652A" w:rsidP="007E0BDC" w:rsidRDefault="00C6652A" w14:paraId="78BB199E" w14:textId="78768F9F"/>
    <w:sectPr w:rsidRPr="0014687E" w:rsidR="00C6652A" w:rsidSect="00C443C3">
      <w:footerReference w:type="default" r:id="rId14"/>
      <w:pgSz w:w="12240" w:h="15840" w:orient="portrait"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0DB" w:rsidP="00E51184" w:rsidRDefault="002810DB" w14:paraId="581B4875" w14:textId="77777777">
      <w:pPr>
        <w:spacing w:after="0"/>
      </w:pPr>
      <w:r>
        <w:separator/>
      </w:r>
    </w:p>
  </w:endnote>
  <w:endnote w:type="continuationSeparator" w:id="0">
    <w:p w:rsidR="002810DB" w:rsidP="00E51184" w:rsidRDefault="002810DB" w14:paraId="04C6DB2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07231578"/>
      <w:docPartObj>
        <w:docPartGallery w:val="Page Numbers (Bottom of Page)"/>
        <w:docPartUnique/>
      </w:docPartObj>
    </w:sdtPr>
    <w:sdtEndPr/>
    <w:sdtContent>
      <w:sdt>
        <w:sdtPr>
          <w:rPr>
            <w:sz w:val="16"/>
            <w:szCs w:val="16"/>
          </w:rPr>
          <w:id w:val="-1371911012"/>
          <w:docPartObj>
            <w:docPartGallery w:val="Page Numbers (Top of Page)"/>
            <w:docPartUnique/>
          </w:docPartObj>
        </w:sdtPr>
        <w:sdtEndPr/>
        <w:sdtContent>
          <w:p w:rsidR="00F962C8" w:rsidP="00C443C3" w:rsidRDefault="00F962C8" w14:paraId="55B61591" w14:textId="2F5C5B9E">
            <w:pPr>
              <w:pStyle w:val="Footer"/>
              <w:jc w:val="center"/>
              <w:rPr>
                <w:sz w:val="16"/>
                <w:szCs w:val="16"/>
              </w:rPr>
            </w:pPr>
            <w:r w:rsidRPr="004C0007">
              <w:rPr>
                <w:sz w:val="16"/>
                <w:szCs w:val="16"/>
              </w:rPr>
              <w:t xml:space="preserve">Page </w:t>
            </w:r>
            <w:r w:rsidRPr="004C0007">
              <w:rPr>
                <w:b/>
                <w:bCs/>
                <w:sz w:val="16"/>
                <w:szCs w:val="16"/>
              </w:rPr>
              <w:fldChar w:fldCharType="begin"/>
            </w:r>
            <w:r w:rsidRPr="004C0007">
              <w:rPr>
                <w:b/>
                <w:bCs/>
                <w:sz w:val="16"/>
                <w:szCs w:val="16"/>
              </w:rPr>
              <w:instrText xml:space="preserve"> PAGE </w:instrText>
            </w:r>
            <w:r w:rsidRPr="004C0007">
              <w:rPr>
                <w:b/>
                <w:bCs/>
                <w:sz w:val="16"/>
                <w:szCs w:val="16"/>
              </w:rPr>
              <w:fldChar w:fldCharType="separate"/>
            </w:r>
            <w:r>
              <w:rPr>
                <w:b/>
                <w:bCs/>
                <w:noProof/>
                <w:sz w:val="16"/>
                <w:szCs w:val="16"/>
              </w:rPr>
              <w:t>3</w:t>
            </w:r>
            <w:r w:rsidRPr="004C0007">
              <w:rPr>
                <w:b/>
                <w:bCs/>
                <w:sz w:val="16"/>
                <w:szCs w:val="16"/>
              </w:rPr>
              <w:fldChar w:fldCharType="end"/>
            </w:r>
            <w:r w:rsidRPr="004C0007">
              <w:rPr>
                <w:sz w:val="16"/>
                <w:szCs w:val="16"/>
              </w:rPr>
              <w:t xml:space="preserve"> of </w:t>
            </w:r>
            <w:r w:rsidRPr="004C0007">
              <w:rPr>
                <w:b/>
                <w:bCs/>
                <w:sz w:val="16"/>
                <w:szCs w:val="16"/>
              </w:rPr>
              <w:fldChar w:fldCharType="begin"/>
            </w:r>
            <w:r w:rsidRPr="004C0007">
              <w:rPr>
                <w:b/>
                <w:bCs/>
                <w:sz w:val="16"/>
                <w:szCs w:val="16"/>
              </w:rPr>
              <w:instrText xml:space="preserve"> NUMPAGES  </w:instrText>
            </w:r>
            <w:r w:rsidRPr="004C0007">
              <w:rPr>
                <w:b/>
                <w:bCs/>
                <w:sz w:val="16"/>
                <w:szCs w:val="16"/>
              </w:rPr>
              <w:fldChar w:fldCharType="separate"/>
            </w:r>
            <w:r>
              <w:rPr>
                <w:b/>
                <w:bCs/>
                <w:noProof/>
                <w:sz w:val="16"/>
                <w:szCs w:val="16"/>
              </w:rPr>
              <w:t>9</w:t>
            </w:r>
            <w:r w:rsidRPr="004C0007">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19265386"/>
      <w:docPartObj>
        <w:docPartGallery w:val="Page Numbers (Bottom of Page)"/>
        <w:docPartUnique/>
      </w:docPartObj>
    </w:sdtPr>
    <w:sdtEndPr/>
    <w:sdtContent>
      <w:sdt>
        <w:sdtPr>
          <w:rPr>
            <w:sz w:val="16"/>
            <w:szCs w:val="16"/>
          </w:rPr>
          <w:id w:val="295106388"/>
          <w:docPartObj>
            <w:docPartGallery w:val="Page Numbers (Top of Page)"/>
            <w:docPartUnique/>
          </w:docPartObj>
        </w:sdtPr>
        <w:sdtEndPr/>
        <w:sdtContent>
          <w:p w:rsidR="00F962C8" w:rsidP="00C443C3" w:rsidRDefault="00F962C8" w14:paraId="499DB2EC" w14:textId="7AF28A0D">
            <w:pPr>
              <w:pStyle w:val="Footer"/>
              <w:tabs>
                <w:tab w:val="clear" w:pos="4680"/>
                <w:tab w:val="center" w:pos="5040"/>
              </w:tabs>
              <w:jc w:val="center"/>
            </w:pPr>
            <w:r w:rsidRPr="00365B01">
              <w:rPr>
                <w:sz w:val="16"/>
                <w:szCs w:val="16"/>
              </w:rPr>
              <w:t xml:space="preserve">Page </w:t>
            </w:r>
            <w:r w:rsidRPr="00365B01">
              <w:rPr>
                <w:b/>
                <w:bCs/>
                <w:sz w:val="16"/>
                <w:szCs w:val="16"/>
              </w:rPr>
              <w:fldChar w:fldCharType="begin"/>
            </w:r>
            <w:r w:rsidRPr="00365B01">
              <w:rPr>
                <w:b/>
                <w:bCs/>
                <w:sz w:val="16"/>
                <w:szCs w:val="16"/>
              </w:rPr>
              <w:instrText xml:space="preserve"> PAGE </w:instrText>
            </w:r>
            <w:r w:rsidRPr="00365B01">
              <w:rPr>
                <w:b/>
                <w:bCs/>
                <w:sz w:val="16"/>
                <w:szCs w:val="16"/>
              </w:rPr>
              <w:fldChar w:fldCharType="separate"/>
            </w:r>
            <w:r>
              <w:rPr>
                <w:b/>
                <w:bCs/>
                <w:noProof/>
                <w:sz w:val="16"/>
                <w:szCs w:val="16"/>
              </w:rPr>
              <w:t>9</w:t>
            </w:r>
            <w:r w:rsidRPr="00365B01">
              <w:rPr>
                <w:b/>
                <w:bCs/>
                <w:sz w:val="16"/>
                <w:szCs w:val="16"/>
              </w:rPr>
              <w:fldChar w:fldCharType="end"/>
            </w:r>
            <w:r w:rsidRPr="00365B01">
              <w:rPr>
                <w:sz w:val="16"/>
                <w:szCs w:val="16"/>
              </w:rPr>
              <w:t xml:space="preserve"> of </w:t>
            </w:r>
            <w:r w:rsidRPr="00365B01">
              <w:rPr>
                <w:b/>
                <w:bCs/>
                <w:sz w:val="16"/>
                <w:szCs w:val="16"/>
              </w:rPr>
              <w:fldChar w:fldCharType="begin"/>
            </w:r>
            <w:r w:rsidRPr="00365B01">
              <w:rPr>
                <w:b/>
                <w:bCs/>
                <w:sz w:val="16"/>
                <w:szCs w:val="16"/>
              </w:rPr>
              <w:instrText xml:space="preserve"> NUMPAGES  </w:instrText>
            </w:r>
            <w:r w:rsidRPr="00365B01">
              <w:rPr>
                <w:b/>
                <w:bCs/>
                <w:sz w:val="16"/>
                <w:szCs w:val="16"/>
              </w:rPr>
              <w:fldChar w:fldCharType="separate"/>
            </w:r>
            <w:r>
              <w:rPr>
                <w:b/>
                <w:bCs/>
                <w:noProof/>
                <w:sz w:val="16"/>
                <w:szCs w:val="16"/>
              </w:rPr>
              <w:t>9</w:t>
            </w:r>
            <w:r w:rsidRPr="00365B0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0DB" w:rsidP="00E51184" w:rsidRDefault="002810DB" w14:paraId="635E6A1A" w14:textId="77777777">
      <w:pPr>
        <w:spacing w:after="0"/>
      </w:pPr>
      <w:r>
        <w:separator/>
      </w:r>
    </w:p>
  </w:footnote>
  <w:footnote w:type="continuationSeparator" w:id="0">
    <w:p w:rsidR="002810DB" w:rsidP="00E51184" w:rsidRDefault="002810DB" w14:paraId="3E7CA193"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962C8" w:rsidP="00410B3C" w:rsidRDefault="00F962C8" w14:paraId="6BECBA09" w14:textId="7CC2BBD0">
    <w:pPr>
      <w:pStyle w:val="Header"/>
      <w:tabs>
        <w:tab w:val="left" w:pos="496"/>
        <w:tab w:val="center" w:pos="5040"/>
      </w:tabs>
      <w:spacing w:after="240"/>
      <w:jc w:val="center"/>
    </w:pPr>
    <w:r w:rsidRPr="00426ACB">
      <w:rPr>
        <w:rStyle w:val="IntenseEmphasis"/>
        <w:noProof/>
        <w:color w:val="0070C0"/>
        <w:sz w:val="24"/>
      </w:rPr>
      <w:drawing>
        <wp:anchor distT="0" distB="0" distL="114300" distR="114300" simplePos="0" relativeHeight="251659264" behindDoc="1" locked="0" layoutInCell="1" allowOverlap="1" wp14:anchorId="7E8FCA11" wp14:editId="6D47F784">
          <wp:simplePos x="0" y="0"/>
          <wp:positionH relativeFrom="column">
            <wp:posOffset>130628</wp:posOffset>
          </wp:positionH>
          <wp:positionV relativeFrom="paragraph">
            <wp:posOffset>-261257</wp:posOffset>
          </wp:positionV>
          <wp:extent cx="823595" cy="3937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393700"/>
                  </a:xfrm>
                  <a:prstGeom prst="rect">
                    <a:avLst/>
                  </a:prstGeom>
                </pic:spPr>
              </pic:pic>
            </a:graphicData>
          </a:graphic>
          <wp14:sizeRelH relativeFrom="margin">
            <wp14:pctWidth>0</wp14:pctWidth>
          </wp14:sizeRelH>
          <wp14:sizeRelV relativeFrom="margin">
            <wp14:pctHeight>0</wp14:pctHeight>
          </wp14:sizeRelV>
        </wp:anchor>
      </w:drawing>
    </w:r>
    <w:r w:rsidRPr="00426ACB" w:rsidR="00426ACB">
      <w:rPr>
        <w:color w:val="0070C0"/>
        <w:sz w:val="22"/>
        <w:szCs w:val="22"/>
      </w:rPr>
      <w:t>MaSU Zoom Implementation</w:t>
    </w:r>
    <w:r w:rsidR="00426ACB">
      <w:rPr>
        <w:sz w:val="22"/>
        <w:szCs w:val="22"/>
      </w:rPr>
      <w:t xml:space="preserve"> </w:t>
    </w:r>
    <w:r w:rsidRPr="002759B5">
      <w:rPr>
        <w:sz w:val="22"/>
        <w:szCs w:val="22"/>
      </w:rPr>
      <w:t>Business 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78A6CB8"/>
    <w:multiLevelType w:val="hybridMultilevel"/>
    <w:tmpl w:val="1B722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1E4D62"/>
    <w:multiLevelType w:val="hybridMultilevel"/>
    <w:tmpl w:val="C5DE68D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B125FCA"/>
    <w:multiLevelType w:val="hybridMultilevel"/>
    <w:tmpl w:val="056E91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7C50F8"/>
    <w:multiLevelType w:val="hybridMultilevel"/>
    <w:tmpl w:val="5FA6F63E"/>
    <w:lvl w:ilvl="0" w:tplc="6958BEE4">
      <w:numFmt w:val="bullet"/>
      <w:lvlText w:val="•"/>
      <w:lvlJc w:val="left"/>
      <w:pPr>
        <w:ind w:left="1080" w:hanging="72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0264CB"/>
    <w:multiLevelType w:val="hybridMultilevel"/>
    <w:tmpl w:val="287EBF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FF32E3"/>
    <w:multiLevelType w:val="hybridMultilevel"/>
    <w:tmpl w:val="28F0C50A"/>
    <w:lvl w:ilvl="0" w:tplc="27AA25DE">
      <w:numFmt w:val="bullet"/>
      <w:lvlText w:val="-"/>
      <w:lvlJc w:val="left"/>
      <w:pPr>
        <w:ind w:left="1125" w:hanging="360"/>
      </w:pPr>
      <w:rPr>
        <w:rFonts w:hint="default" w:ascii="Calibri" w:hAnsi="Calibri" w:cs="Calibri" w:eastAsiaTheme="minorHAnsi"/>
      </w:rPr>
    </w:lvl>
    <w:lvl w:ilvl="1" w:tplc="04090003" w:tentative="1">
      <w:start w:val="1"/>
      <w:numFmt w:val="bullet"/>
      <w:lvlText w:val="o"/>
      <w:lvlJc w:val="left"/>
      <w:pPr>
        <w:ind w:left="1845" w:hanging="360"/>
      </w:pPr>
      <w:rPr>
        <w:rFonts w:hint="default" w:ascii="Courier New" w:hAnsi="Courier New" w:cs="Courier New"/>
      </w:rPr>
    </w:lvl>
    <w:lvl w:ilvl="2" w:tplc="04090005" w:tentative="1">
      <w:start w:val="1"/>
      <w:numFmt w:val="bullet"/>
      <w:lvlText w:val=""/>
      <w:lvlJc w:val="left"/>
      <w:pPr>
        <w:ind w:left="2565" w:hanging="360"/>
      </w:pPr>
      <w:rPr>
        <w:rFonts w:hint="default" w:ascii="Wingdings" w:hAnsi="Wingdings"/>
      </w:rPr>
    </w:lvl>
    <w:lvl w:ilvl="3" w:tplc="04090001" w:tentative="1">
      <w:start w:val="1"/>
      <w:numFmt w:val="bullet"/>
      <w:lvlText w:val=""/>
      <w:lvlJc w:val="left"/>
      <w:pPr>
        <w:ind w:left="3285" w:hanging="360"/>
      </w:pPr>
      <w:rPr>
        <w:rFonts w:hint="default" w:ascii="Symbol" w:hAnsi="Symbol"/>
      </w:rPr>
    </w:lvl>
    <w:lvl w:ilvl="4" w:tplc="04090003" w:tentative="1">
      <w:start w:val="1"/>
      <w:numFmt w:val="bullet"/>
      <w:lvlText w:val="o"/>
      <w:lvlJc w:val="left"/>
      <w:pPr>
        <w:ind w:left="4005" w:hanging="360"/>
      </w:pPr>
      <w:rPr>
        <w:rFonts w:hint="default" w:ascii="Courier New" w:hAnsi="Courier New" w:cs="Courier New"/>
      </w:rPr>
    </w:lvl>
    <w:lvl w:ilvl="5" w:tplc="04090005" w:tentative="1">
      <w:start w:val="1"/>
      <w:numFmt w:val="bullet"/>
      <w:lvlText w:val=""/>
      <w:lvlJc w:val="left"/>
      <w:pPr>
        <w:ind w:left="4725" w:hanging="360"/>
      </w:pPr>
      <w:rPr>
        <w:rFonts w:hint="default" w:ascii="Wingdings" w:hAnsi="Wingdings"/>
      </w:rPr>
    </w:lvl>
    <w:lvl w:ilvl="6" w:tplc="04090001" w:tentative="1">
      <w:start w:val="1"/>
      <w:numFmt w:val="bullet"/>
      <w:lvlText w:val=""/>
      <w:lvlJc w:val="left"/>
      <w:pPr>
        <w:ind w:left="5445" w:hanging="360"/>
      </w:pPr>
      <w:rPr>
        <w:rFonts w:hint="default" w:ascii="Symbol" w:hAnsi="Symbol"/>
      </w:rPr>
    </w:lvl>
    <w:lvl w:ilvl="7" w:tplc="04090003" w:tentative="1">
      <w:start w:val="1"/>
      <w:numFmt w:val="bullet"/>
      <w:lvlText w:val="o"/>
      <w:lvlJc w:val="left"/>
      <w:pPr>
        <w:ind w:left="6165" w:hanging="360"/>
      </w:pPr>
      <w:rPr>
        <w:rFonts w:hint="default" w:ascii="Courier New" w:hAnsi="Courier New" w:cs="Courier New"/>
      </w:rPr>
    </w:lvl>
    <w:lvl w:ilvl="8" w:tplc="04090005" w:tentative="1">
      <w:start w:val="1"/>
      <w:numFmt w:val="bullet"/>
      <w:lvlText w:val=""/>
      <w:lvlJc w:val="left"/>
      <w:pPr>
        <w:ind w:left="6885" w:hanging="360"/>
      </w:pPr>
      <w:rPr>
        <w:rFonts w:hint="default" w:ascii="Wingdings" w:hAnsi="Wingdings"/>
      </w:rPr>
    </w:lvl>
  </w:abstractNum>
  <w:abstractNum w:abstractNumId="7" w15:restartNumberingAfterBreak="0">
    <w:nsid w:val="1855347B"/>
    <w:multiLevelType w:val="hybridMultilevel"/>
    <w:tmpl w:val="12B647F6"/>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02154AC"/>
    <w:multiLevelType w:val="hybridMultilevel"/>
    <w:tmpl w:val="37E80F8C"/>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6ED7D15"/>
    <w:multiLevelType w:val="multilevel"/>
    <w:tmpl w:val="3460C1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ACD2E63"/>
    <w:multiLevelType w:val="hybridMultilevel"/>
    <w:tmpl w:val="784C84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DF712F7"/>
    <w:multiLevelType w:val="hybridMultilevel"/>
    <w:tmpl w:val="68588634"/>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FCB42B1"/>
    <w:multiLevelType w:val="hybridMultilevel"/>
    <w:tmpl w:val="810042C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AD82337"/>
    <w:multiLevelType w:val="hybridMultilevel"/>
    <w:tmpl w:val="30C8F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ADB28A2"/>
    <w:multiLevelType w:val="multilevel"/>
    <w:tmpl w:val="1A9080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33618F"/>
    <w:multiLevelType w:val="hybridMultilevel"/>
    <w:tmpl w:val="095C8DA0"/>
    <w:lvl w:ilvl="0" w:tplc="6958BEE4">
      <w:numFmt w:val="bullet"/>
      <w:lvlText w:val="•"/>
      <w:lvlJc w:val="left"/>
      <w:pPr>
        <w:ind w:left="1080" w:hanging="72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7B4D05"/>
    <w:multiLevelType w:val="hybridMultilevel"/>
    <w:tmpl w:val="14CC2D26"/>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8D30297"/>
    <w:multiLevelType w:val="hybridMultilevel"/>
    <w:tmpl w:val="0BC6FC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F35B44"/>
    <w:multiLevelType w:val="hybridMultilevel"/>
    <w:tmpl w:val="0F8011CA"/>
    <w:lvl w:ilvl="0" w:tplc="6958BEE4">
      <w:numFmt w:val="bullet"/>
      <w:lvlText w:val="•"/>
      <w:lvlJc w:val="left"/>
      <w:pPr>
        <w:ind w:left="1080" w:hanging="720"/>
      </w:pPr>
      <w:rPr>
        <w:rFonts w:hint="default" w:ascii="Arial" w:hAnsi="Arial"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1B84103"/>
    <w:multiLevelType w:val="hybridMultilevel"/>
    <w:tmpl w:val="8F1471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55CC2D32"/>
    <w:multiLevelType w:val="hybridMultilevel"/>
    <w:tmpl w:val="AE36E240"/>
    <w:lvl w:ilvl="0" w:tplc="6958BEE4">
      <w:numFmt w:val="bullet"/>
      <w:lvlText w:val="•"/>
      <w:lvlJc w:val="left"/>
      <w:pPr>
        <w:ind w:left="1080" w:hanging="72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6262B99"/>
    <w:multiLevelType w:val="hybridMultilevel"/>
    <w:tmpl w:val="7AF23C36"/>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6CF12DA"/>
    <w:multiLevelType w:val="hybridMultilevel"/>
    <w:tmpl w:val="E9064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9B245A"/>
    <w:multiLevelType w:val="hybridMultilevel"/>
    <w:tmpl w:val="759C4E14"/>
    <w:lvl w:ilvl="0" w:tplc="FFFFFFFF">
      <w:start w:val="1"/>
      <w:numFmt w:val="bullet"/>
      <w:lvlText w:val=""/>
      <w:lvlJc w:val="left"/>
      <w:pPr>
        <w:tabs>
          <w:tab w:val="num" w:pos="360"/>
        </w:tabs>
        <w:ind w:left="360" w:hanging="360"/>
      </w:pPr>
      <w:rPr>
        <w:rFonts w:hint="default" w:ascii="Symbol" w:hAnsi="Symbol"/>
      </w:rPr>
    </w:lvl>
    <w:lvl w:ilvl="1" w:tplc="04060003" w:tentative="1">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70D60077"/>
    <w:multiLevelType w:val="hybridMultilevel"/>
    <w:tmpl w:val="A3569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20EC2"/>
    <w:multiLevelType w:val="hybridMultilevel"/>
    <w:tmpl w:val="C8F61CEE"/>
    <w:lvl w:ilvl="0" w:tplc="FFFFFFFF">
      <w:start w:val="1"/>
      <w:numFmt w:val="bullet"/>
      <w:lvlText w:val=""/>
      <w:lvlJc w:val="left"/>
      <w:pPr>
        <w:tabs>
          <w:tab w:val="num" w:pos="360"/>
        </w:tabs>
        <w:ind w:left="360" w:hanging="360"/>
      </w:pPr>
      <w:rPr>
        <w:rFonts w:hint="default" w:ascii="Symbol" w:hAnsi="Symbol"/>
      </w:rPr>
    </w:lvl>
    <w:lvl w:ilvl="1" w:tplc="04060003">
      <w:start w:val="1"/>
      <w:numFmt w:val="bullet"/>
      <w:lvlText w:val="o"/>
      <w:lvlJc w:val="left"/>
      <w:pPr>
        <w:tabs>
          <w:tab w:val="num" w:pos="1080"/>
        </w:tabs>
        <w:ind w:left="1080" w:hanging="360"/>
      </w:pPr>
      <w:rPr>
        <w:rFonts w:hint="default" w:ascii="Courier New" w:hAnsi="Courier New" w:cs="Courier New"/>
      </w:rPr>
    </w:lvl>
    <w:lvl w:ilvl="2" w:tplc="04060005" w:tentative="1">
      <w:start w:val="1"/>
      <w:numFmt w:val="bullet"/>
      <w:lvlText w:val=""/>
      <w:lvlJc w:val="left"/>
      <w:pPr>
        <w:tabs>
          <w:tab w:val="num" w:pos="1800"/>
        </w:tabs>
        <w:ind w:left="1800" w:hanging="360"/>
      </w:pPr>
      <w:rPr>
        <w:rFonts w:hint="default" w:ascii="Wingdings" w:hAnsi="Wingdings"/>
      </w:rPr>
    </w:lvl>
    <w:lvl w:ilvl="3" w:tplc="04060001" w:tentative="1">
      <w:start w:val="1"/>
      <w:numFmt w:val="bullet"/>
      <w:lvlText w:val=""/>
      <w:lvlJc w:val="left"/>
      <w:pPr>
        <w:tabs>
          <w:tab w:val="num" w:pos="2520"/>
        </w:tabs>
        <w:ind w:left="2520" w:hanging="360"/>
      </w:pPr>
      <w:rPr>
        <w:rFonts w:hint="default" w:ascii="Symbol" w:hAnsi="Symbol"/>
      </w:rPr>
    </w:lvl>
    <w:lvl w:ilvl="4" w:tplc="04060003" w:tentative="1">
      <w:start w:val="1"/>
      <w:numFmt w:val="bullet"/>
      <w:lvlText w:val="o"/>
      <w:lvlJc w:val="left"/>
      <w:pPr>
        <w:tabs>
          <w:tab w:val="num" w:pos="3240"/>
        </w:tabs>
        <w:ind w:left="3240" w:hanging="360"/>
      </w:pPr>
      <w:rPr>
        <w:rFonts w:hint="default" w:ascii="Courier New" w:hAnsi="Courier New" w:cs="Courier New"/>
      </w:rPr>
    </w:lvl>
    <w:lvl w:ilvl="5" w:tplc="04060005" w:tentative="1">
      <w:start w:val="1"/>
      <w:numFmt w:val="bullet"/>
      <w:lvlText w:val=""/>
      <w:lvlJc w:val="left"/>
      <w:pPr>
        <w:tabs>
          <w:tab w:val="num" w:pos="3960"/>
        </w:tabs>
        <w:ind w:left="3960" w:hanging="360"/>
      </w:pPr>
      <w:rPr>
        <w:rFonts w:hint="default" w:ascii="Wingdings" w:hAnsi="Wingdings"/>
      </w:rPr>
    </w:lvl>
    <w:lvl w:ilvl="6" w:tplc="04060001" w:tentative="1">
      <w:start w:val="1"/>
      <w:numFmt w:val="bullet"/>
      <w:lvlText w:val=""/>
      <w:lvlJc w:val="left"/>
      <w:pPr>
        <w:tabs>
          <w:tab w:val="num" w:pos="4680"/>
        </w:tabs>
        <w:ind w:left="4680" w:hanging="360"/>
      </w:pPr>
      <w:rPr>
        <w:rFonts w:hint="default" w:ascii="Symbol" w:hAnsi="Symbol"/>
      </w:rPr>
    </w:lvl>
    <w:lvl w:ilvl="7" w:tplc="04060003" w:tentative="1">
      <w:start w:val="1"/>
      <w:numFmt w:val="bullet"/>
      <w:lvlText w:val="o"/>
      <w:lvlJc w:val="left"/>
      <w:pPr>
        <w:tabs>
          <w:tab w:val="num" w:pos="5400"/>
        </w:tabs>
        <w:ind w:left="5400" w:hanging="360"/>
      </w:pPr>
      <w:rPr>
        <w:rFonts w:hint="default" w:ascii="Courier New" w:hAnsi="Courier New" w:cs="Courier New"/>
      </w:rPr>
    </w:lvl>
    <w:lvl w:ilvl="8" w:tplc="0406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7D77035C"/>
    <w:multiLevelType w:val="hybridMultilevel"/>
    <w:tmpl w:val="17127138"/>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num w:numId="1">
    <w:abstractNumId w:val="9"/>
  </w:num>
  <w:num w:numId="2">
    <w:abstractNumId w:val="20"/>
  </w:num>
  <w:num w:numId="3">
    <w:abstractNumId w:val="25"/>
  </w:num>
  <w:num w:numId="4">
    <w:abstractNumId w:val="8"/>
  </w:num>
  <w:num w:numId="5">
    <w:abstractNumId w:val="23"/>
  </w:num>
  <w:num w:numId="6">
    <w:abstractNumId w:val="21"/>
  </w:num>
  <w:num w:numId="7">
    <w:abstractNumId w:val="7"/>
  </w:num>
  <w:num w:numId="8">
    <w:abstractNumId w:val="26"/>
  </w:num>
  <w:num w:numId="9">
    <w:abstractNumId w:val="0"/>
  </w:num>
  <w:num w:numId="10">
    <w:abstractNumId w:val="16"/>
  </w:num>
  <w:num w:numId="11">
    <w:abstractNumId w:val="11"/>
  </w:num>
  <w:num w:numId="12">
    <w:abstractNumId w:val="18"/>
  </w:num>
  <w:num w:numId="13">
    <w:abstractNumId w:val="4"/>
  </w:num>
  <w:num w:numId="14">
    <w:abstractNumId w:val="15"/>
  </w:num>
  <w:num w:numId="15">
    <w:abstractNumId w:val="14"/>
  </w:num>
  <w:num w:numId="16">
    <w:abstractNumId w:val="24"/>
  </w:num>
  <w:num w:numId="17">
    <w:abstractNumId w:val="1"/>
  </w:num>
  <w:num w:numId="18">
    <w:abstractNumId w:val="10"/>
  </w:num>
  <w:num w:numId="19">
    <w:abstractNumId w:val="19"/>
  </w:num>
  <w:num w:numId="20">
    <w:abstractNumId w:val="12"/>
  </w:num>
  <w:num w:numId="21">
    <w:abstractNumId w:val="3"/>
  </w:num>
  <w:num w:numId="22">
    <w:abstractNumId w:val="22"/>
  </w:num>
  <w:num w:numId="23">
    <w:abstractNumId w:val="6"/>
  </w:num>
  <w:num w:numId="24">
    <w:abstractNumId w:val="5"/>
  </w:num>
  <w:num w:numId="25">
    <w:abstractNumId w:val="2"/>
  </w:num>
  <w:num w:numId="26">
    <w:abstractNumId w:val="13"/>
  </w:num>
  <w:num w:numId="27">
    <w:abstractNumId w:val="17"/>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8"/>
    <w:rsid w:val="000038DA"/>
    <w:rsid w:val="00003B7E"/>
    <w:rsid w:val="00004B83"/>
    <w:rsid w:val="0000583E"/>
    <w:rsid w:val="0000697E"/>
    <w:rsid w:val="00010DF6"/>
    <w:rsid w:val="0001215D"/>
    <w:rsid w:val="00013DFF"/>
    <w:rsid w:val="00016BDC"/>
    <w:rsid w:val="000177CB"/>
    <w:rsid w:val="00024608"/>
    <w:rsid w:val="00024DC1"/>
    <w:rsid w:val="00026632"/>
    <w:rsid w:val="00027238"/>
    <w:rsid w:val="00043D32"/>
    <w:rsid w:val="000454BB"/>
    <w:rsid w:val="00047D3E"/>
    <w:rsid w:val="000502DF"/>
    <w:rsid w:val="00050317"/>
    <w:rsid w:val="00055102"/>
    <w:rsid w:val="00055136"/>
    <w:rsid w:val="000551DC"/>
    <w:rsid w:val="0005584C"/>
    <w:rsid w:val="00056A28"/>
    <w:rsid w:val="00057E6D"/>
    <w:rsid w:val="00061B65"/>
    <w:rsid w:val="00063110"/>
    <w:rsid w:val="00063821"/>
    <w:rsid w:val="000643D3"/>
    <w:rsid w:val="000650C4"/>
    <w:rsid w:val="000652C5"/>
    <w:rsid w:val="0006646C"/>
    <w:rsid w:val="000664B8"/>
    <w:rsid w:val="000707E0"/>
    <w:rsid w:val="00075C63"/>
    <w:rsid w:val="000829F8"/>
    <w:rsid w:val="00083D31"/>
    <w:rsid w:val="00084352"/>
    <w:rsid w:val="00084D17"/>
    <w:rsid w:val="000850FD"/>
    <w:rsid w:val="00085DAB"/>
    <w:rsid w:val="000866CD"/>
    <w:rsid w:val="0009054D"/>
    <w:rsid w:val="00091B45"/>
    <w:rsid w:val="000930DE"/>
    <w:rsid w:val="0009705D"/>
    <w:rsid w:val="000A1C9E"/>
    <w:rsid w:val="000A6B8C"/>
    <w:rsid w:val="000B287D"/>
    <w:rsid w:val="000B2DBD"/>
    <w:rsid w:val="000B5AE0"/>
    <w:rsid w:val="000B5C93"/>
    <w:rsid w:val="000B73C8"/>
    <w:rsid w:val="000C1161"/>
    <w:rsid w:val="000C11F1"/>
    <w:rsid w:val="000C17D4"/>
    <w:rsid w:val="000C2EC6"/>
    <w:rsid w:val="000C36A8"/>
    <w:rsid w:val="000C3B1D"/>
    <w:rsid w:val="000C4D98"/>
    <w:rsid w:val="000C5246"/>
    <w:rsid w:val="000C53B6"/>
    <w:rsid w:val="000C5FA1"/>
    <w:rsid w:val="000C6A72"/>
    <w:rsid w:val="000C7F05"/>
    <w:rsid w:val="000D03A8"/>
    <w:rsid w:val="000D09F1"/>
    <w:rsid w:val="000D27D6"/>
    <w:rsid w:val="000D3359"/>
    <w:rsid w:val="000E15E6"/>
    <w:rsid w:val="000E2BD8"/>
    <w:rsid w:val="000E4788"/>
    <w:rsid w:val="000E5D69"/>
    <w:rsid w:val="000E7A7B"/>
    <w:rsid w:val="000F056F"/>
    <w:rsid w:val="000F0C8E"/>
    <w:rsid w:val="000F1D47"/>
    <w:rsid w:val="000F2701"/>
    <w:rsid w:val="000F357E"/>
    <w:rsid w:val="001069A2"/>
    <w:rsid w:val="00107603"/>
    <w:rsid w:val="00107F7D"/>
    <w:rsid w:val="0011063A"/>
    <w:rsid w:val="00111B68"/>
    <w:rsid w:val="001124EE"/>
    <w:rsid w:val="00112F4D"/>
    <w:rsid w:val="001159FF"/>
    <w:rsid w:val="00115B25"/>
    <w:rsid w:val="00116569"/>
    <w:rsid w:val="00117831"/>
    <w:rsid w:val="001200D9"/>
    <w:rsid w:val="00127150"/>
    <w:rsid w:val="00130096"/>
    <w:rsid w:val="0013065D"/>
    <w:rsid w:val="00134444"/>
    <w:rsid w:val="0013463D"/>
    <w:rsid w:val="00134D71"/>
    <w:rsid w:val="00141DE8"/>
    <w:rsid w:val="001431E1"/>
    <w:rsid w:val="00143EC9"/>
    <w:rsid w:val="00144496"/>
    <w:rsid w:val="00144B1F"/>
    <w:rsid w:val="0014687E"/>
    <w:rsid w:val="001534AB"/>
    <w:rsid w:val="00155568"/>
    <w:rsid w:val="001559DC"/>
    <w:rsid w:val="00156EE0"/>
    <w:rsid w:val="00157204"/>
    <w:rsid w:val="00157667"/>
    <w:rsid w:val="0016221F"/>
    <w:rsid w:val="00163748"/>
    <w:rsid w:val="0017306E"/>
    <w:rsid w:val="00173DA9"/>
    <w:rsid w:val="00174F07"/>
    <w:rsid w:val="00175C88"/>
    <w:rsid w:val="00176109"/>
    <w:rsid w:val="00176311"/>
    <w:rsid w:val="00176C00"/>
    <w:rsid w:val="00176CC7"/>
    <w:rsid w:val="00180910"/>
    <w:rsid w:val="00182603"/>
    <w:rsid w:val="00182FE1"/>
    <w:rsid w:val="00184CBA"/>
    <w:rsid w:val="00186673"/>
    <w:rsid w:val="00187970"/>
    <w:rsid w:val="001955B2"/>
    <w:rsid w:val="00195932"/>
    <w:rsid w:val="001A0761"/>
    <w:rsid w:val="001A0CA5"/>
    <w:rsid w:val="001A32FB"/>
    <w:rsid w:val="001A3774"/>
    <w:rsid w:val="001A66CB"/>
    <w:rsid w:val="001A7634"/>
    <w:rsid w:val="001B0322"/>
    <w:rsid w:val="001B4352"/>
    <w:rsid w:val="001B59BB"/>
    <w:rsid w:val="001B6642"/>
    <w:rsid w:val="001C0B41"/>
    <w:rsid w:val="001C0BCC"/>
    <w:rsid w:val="001C20D3"/>
    <w:rsid w:val="001C2202"/>
    <w:rsid w:val="001C274B"/>
    <w:rsid w:val="001C2BCD"/>
    <w:rsid w:val="001C6AFE"/>
    <w:rsid w:val="001D05F6"/>
    <w:rsid w:val="001D0698"/>
    <w:rsid w:val="001D2806"/>
    <w:rsid w:val="001D3DEF"/>
    <w:rsid w:val="001D3F87"/>
    <w:rsid w:val="001D42C8"/>
    <w:rsid w:val="001D4A4E"/>
    <w:rsid w:val="001D5667"/>
    <w:rsid w:val="001D725A"/>
    <w:rsid w:val="001E06E6"/>
    <w:rsid w:val="001E0A7C"/>
    <w:rsid w:val="001E1CB9"/>
    <w:rsid w:val="001E4BBA"/>
    <w:rsid w:val="001E5104"/>
    <w:rsid w:val="001E61D3"/>
    <w:rsid w:val="001E6B6E"/>
    <w:rsid w:val="001F2130"/>
    <w:rsid w:val="001F32E4"/>
    <w:rsid w:val="001F421F"/>
    <w:rsid w:val="001F426F"/>
    <w:rsid w:val="001F5363"/>
    <w:rsid w:val="001F7433"/>
    <w:rsid w:val="002018D9"/>
    <w:rsid w:val="00203D74"/>
    <w:rsid w:val="00204605"/>
    <w:rsid w:val="00211FD5"/>
    <w:rsid w:val="00215849"/>
    <w:rsid w:val="002209D3"/>
    <w:rsid w:val="00223215"/>
    <w:rsid w:val="002244BF"/>
    <w:rsid w:val="00231F53"/>
    <w:rsid w:val="002404C0"/>
    <w:rsid w:val="00240506"/>
    <w:rsid w:val="002414A5"/>
    <w:rsid w:val="00242B80"/>
    <w:rsid w:val="0024423D"/>
    <w:rsid w:val="002475D1"/>
    <w:rsid w:val="0025019D"/>
    <w:rsid w:val="0025720E"/>
    <w:rsid w:val="002613ED"/>
    <w:rsid w:val="00262E57"/>
    <w:rsid w:val="002656C5"/>
    <w:rsid w:val="00265922"/>
    <w:rsid w:val="00265F13"/>
    <w:rsid w:val="00267553"/>
    <w:rsid w:val="00267E69"/>
    <w:rsid w:val="00270CC5"/>
    <w:rsid w:val="00271280"/>
    <w:rsid w:val="002800B4"/>
    <w:rsid w:val="002810DB"/>
    <w:rsid w:val="0028167B"/>
    <w:rsid w:val="002849A5"/>
    <w:rsid w:val="00290C00"/>
    <w:rsid w:val="0029160D"/>
    <w:rsid w:val="00291F6E"/>
    <w:rsid w:val="002936F6"/>
    <w:rsid w:val="00293E67"/>
    <w:rsid w:val="00294D3C"/>
    <w:rsid w:val="002A10E3"/>
    <w:rsid w:val="002A200E"/>
    <w:rsid w:val="002A463B"/>
    <w:rsid w:val="002A4C1C"/>
    <w:rsid w:val="002A5DEB"/>
    <w:rsid w:val="002B2939"/>
    <w:rsid w:val="002B765B"/>
    <w:rsid w:val="002C3C37"/>
    <w:rsid w:val="002C7376"/>
    <w:rsid w:val="002D42E1"/>
    <w:rsid w:val="002D4941"/>
    <w:rsid w:val="002D533B"/>
    <w:rsid w:val="002D6AE0"/>
    <w:rsid w:val="002D733B"/>
    <w:rsid w:val="002E3ADA"/>
    <w:rsid w:val="002E6E3D"/>
    <w:rsid w:val="002E7351"/>
    <w:rsid w:val="002F584E"/>
    <w:rsid w:val="002F5A22"/>
    <w:rsid w:val="002F6D8D"/>
    <w:rsid w:val="0030307E"/>
    <w:rsid w:val="003037D9"/>
    <w:rsid w:val="0030438C"/>
    <w:rsid w:val="0030470E"/>
    <w:rsid w:val="00307B5F"/>
    <w:rsid w:val="00310873"/>
    <w:rsid w:val="00311347"/>
    <w:rsid w:val="00311702"/>
    <w:rsid w:val="00312ECE"/>
    <w:rsid w:val="00313183"/>
    <w:rsid w:val="00313E6D"/>
    <w:rsid w:val="00315B68"/>
    <w:rsid w:val="0032018F"/>
    <w:rsid w:val="00321213"/>
    <w:rsid w:val="00321710"/>
    <w:rsid w:val="0032431B"/>
    <w:rsid w:val="0032529A"/>
    <w:rsid w:val="003265EC"/>
    <w:rsid w:val="003273BD"/>
    <w:rsid w:val="00330F03"/>
    <w:rsid w:val="0033364A"/>
    <w:rsid w:val="00333E36"/>
    <w:rsid w:val="00335518"/>
    <w:rsid w:val="00336FDF"/>
    <w:rsid w:val="00337849"/>
    <w:rsid w:val="00341BC6"/>
    <w:rsid w:val="003421AE"/>
    <w:rsid w:val="003459DB"/>
    <w:rsid w:val="00345DC6"/>
    <w:rsid w:val="003545BC"/>
    <w:rsid w:val="003563BF"/>
    <w:rsid w:val="00356E18"/>
    <w:rsid w:val="0035747C"/>
    <w:rsid w:val="00362AEE"/>
    <w:rsid w:val="00362C86"/>
    <w:rsid w:val="00365B01"/>
    <w:rsid w:val="00366AF6"/>
    <w:rsid w:val="00366E68"/>
    <w:rsid w:val="003679E0"/>
    <w:rsid w:val="00375708"/>
    <w:rsid w:val="00376186"/>
    <w:rsid w:val="0038164F"/>
    <w:rsid w:val="0038186E"/>
    <w:rsid w:val="003836D3"/>
    <w:rsid w:val="00385565"/>
    <w:rsid w:val="00385C44"/>
    <w:rsid w:val="00387908"/>
    <w:rsid w:val="00387E6F"/>
    <w:rsid w:val="00391299"/>
    <w:rsid w:val="00392B0A"/>
    <w:rsid w:val="003942B1"/>
    <w:rsid w:val="00395181"/>
    <w:rsid w:val="00397EC5"/>
    <w:rsid w:val="003A1427"/>
    <w:rsid w:val="003A3EDE"/>
    <w:rsid w:val="003A71AC"/>
    <w:rsid w:val="003A76D2"/>
    <w:rsid w:val="003A7C5A"/>
    <w:rsid w:val="003B0BC4"/>
    <w:rsid w:val="003B44CE"/>
    <w:rsid w:val="003B4A07"/>
    <w:rsid w:val="003B52A6"/>
    <w:rsid w:val="003C332F"/>
    <w:rsid w:val="003C4B6F"/>
    <w:rsid w:val="003C6CD4"/>
    <w:rsid w:val="003D01D8"/>
    <w:rsid w:val="003D4B54"/>
    <w:rsid w:val="003D4CA3"/>
    <w:rsid w:val="003D5B81"/>
    <w:rsid w:val="003D7333"/>
    <w:rsid w:val="003D7605"/>
    <w:rsid w:val="003E3EDC"/>
    <w:rsid w:val="003E457F"/>
    <w:rsid w:val="003E6478"/>
    <w:rsid w:val="003E6562"/>
    <w:rsid w:val="003F2524"/>
    <w:rsid w:val="003F2DD9"/>
    <w:rsid w:val="003F3005"/>
    <w:rsid w:val="003F4ABA"/>
    <w:rsid w:val="00405226"/>
    <w:rsid w:val="004062E1"/>
    <w:rsid w:val="00410B3C"/>
    <w:rsid w:val="00411BA6"/>
    <w:rsid w:val="004138E7"/>
    <w:rsid w:val="00413AC0"/>
    <w:rsid w:val="00422596"/>
    <w:rsid w:val="00424A64"/>
    <w:rsid w:val="00426ACB"/>
    <w:rsid w:val="00430588"/>
    <w:rsid w:val="00431D93"/>
    <w:rsid w:val="00432ECB"/>
    <w:rsid w:val="00436946"/>
    <w:rsid w:val="00437E68"/>
    <w:rsid w:val="004427D9"/>
    <w:rsid w:val="00445DC9"/>
    <w:rsid w:val="00445F76"/>
    <w:rsid w:val="00447D91"/>
    <w:rsid w:val="00450A50"/>
    <w:rsid w:val="0045130E"/>
    <w:rsid w:val="004546E2"/>
    <w:rsid w:val="00456089"/>
    <w:rsid w:val="004565D0"/>
    <w:rsid w:val="004602BF"/>
    <w:rsid w:val="004639F3"/>
    <w:rsid w:val="004646F3"/>
    <w:rsid w:val="00471882"/>
    <w:rsid w:val="00472379"/>
    <w:rsid w:val="0047343D"/>
    <w:rsid w:val="00475E62"/>
    <w:rsid w:val="0047653C"/>
    <w:rsid w:val="0047709C"/>
    <w:rsid w:val="00477FA8"/>
    <w:rsid w:val="00480484"/>
    <w:rsid w:val="004809CA"/>
    <w:rsid w:val="0048165E"/>
    <w:rsid w:val="004842D3"/>
    <w:rsid w:val="00487108"/>
    <w:rsid w:val="004875A5"/>
    <w:rsid w:val="00490765"/>
    <w:rsid w:val="00490E54"/>
    <w:rsid w:val="0049232D"/>
    <w:rsid w:val="0049259A"/>
    <w:rsid w:val="00493D9A"/>
    <w:rsid w:val="0049430D"/>
    <w:rsid w:val="004948AB"/>
    <w:rsid w:val="0049701B"/>
    <w:rsid w:val="004A15F9"/>
    <w:rsid w:val="004A28E3"/>
    <w:rsid w:val="004A2DDA"/>
    <w:rsid w:val="004A42C9"/>
    <w:rsid w:val="004A5121"/>
    <w:rsid w:val="004B39FA"/>
    <w:rsid w:val="004B4630"/>
    <w:rsid w:val="004B5BC5"/>
    <w:rsid w:val="004C28DC"/>
    <w:rsid w:val="004C2BA3"/>
    <w:rsid w:val="004C468C"/>
    <w:rsid w:val="004C473C"/>
    <w:rsid w:val="004C7A5F"/>
    <w:rsid w:val="004D2312"/>
    <w:rsid w:val="004E1E08"/>
    <w:rsid w:val="004E44A3"/>
    <w:rsid w:val="004E4527"/>
    <w:rsid w:val="004E6D61"/>
    <w:rsid w:val="004E6DDF"/>
    <w:rsid w:val="004F0F68"/>
    <w:rsid w:val="004F31FA"/>
    <w:rsid w:val="004F46A0"/>
    <w:rsid w:val="004F5C0A"/>
    <w:rsid w:val="004F5DD9"/>
    <w:rsid w:val="00502E5E"/>
    <w:rsid w:val="0050336E"/>
    <w:rsid w:val="00504904"/>
    <w:rsid w:val="00505E93"/>
    <w:rsid w:val="00506044"/>
    <w:rsid w:val="0051066A"/>
    <w:rsid w:val="00511572"/>
    <w:rsid w:val="0051358C"/>
    <w:rsid w:val="00514C7E"/>
    <w:rsid w:val="00514CDF"/>
    <w:rsid w:val="00516A9F"/>
    <w:rsid w:val="00521AF6"/>
    <w:rsid w:val="00524487"/>
    <w:rsid w:val="00527683"/>
    <w:rsid w:val="00532047"/>
    <w:rsid w:val="005325C6"/>
    <w:rsid w:val="00533FD2"/>
    <w:rsid w:val="00534720"/>
    <w:rsid w:val="00534B08"/>
    <w:rsid w:val="00537E0C"/>
    <w:rsid w:val="005402D7"/>
    <w:rsid w:val="00543AC2"/>
    <w:rsid w:val="005505E5"/>
    <w:rsid w:val="005525F0"/>
    <w:rsid w:val="00554110"/>
    <w:rsid w:val="005550AA"/>
    <w:rsid w:val="00560D61"/>
    <w:rsid w:val="005649D1"/>
    <w:rsid w:val="00565791"/>
    <w:rsid w:val="00571447"/>
    <w:rsid w:val="005732B7"/>
    <w:rsid w:val="00576818"/>
    <w:rsid w:val="00577FBD"/>
    <w:rsid w:val="00580176"/>
    <w:rsid w:val="00582C18"/>
    <w:rsid w:val="0058520E"/>
    <w:rsid w:val="0058775A"/>
    <w:rsid w:val="00590F15"/>
    <w:rsid w:val="0059317F"/>
    <w:rsid w:val="0059557C"/>
    <w:rsid w:val="005971E7"/>
    <w:rsid w:val="005A0C4B"/>
    <w:rsid w:val="005A270B"/>
    <w:rsid w:val="005A44E5"/>
    <w:rsid w:val="005A45C0"/>
    <w:rsid w:val="005A6E2D"/>
    <w:rsid w:val="005A7222"/>
    <w:rsid w:val="005A779C"/>
    <w:rsid w:val="005B152A"/>
    <w:rsid w:val="005B398C"/>
    <w:rsid w:val="005B4A8E"/>
    <w:rsid w:val="005B5C47"/>
    <w:rsid w:val="005B5D63"/>
    <w:rsid w:val="005B7149"/>
    <w:rsid w:val="005B7B8D"/>
    <w:rsid w:val="005C0ACA"/>
    <w:rsid w:val="005C6B8D"/>
    <w:rsid w:val="005C6F12"/>
    <w:rsid w:val="005D310F"/>
    <w:rsid w:val="005D3547"/>
    <w:rsid w:val="005D5DF6"/>
    <w:rsid w:val="005D66A7"/>
    <w:rsid w:val="005D7190"/>
    <w:rsid w:val="005E248C"/>
    <w:rsid w:val="005E2CF2"/>
    <w:rsid w:val="005E3AD4"/>
    <w:rsid w:val="005E4025"/>
    <w:rsid w:val="005E72F1"/>
    <w:rsid w:val="005F2779"/>
    <w:rsid w:val="005F49F0"/>
    <w:rsid w:val="005F4F13"/>
    <w:rsid w:val="005F5201"/>
    <w:rsid w:val="00603101"/>
    <w:rsid w:val="00603EA1"/>
    <w:rsid w:val="0060686F"/>
    <w:rsid w:val="00606C2F"/>
    <w:rsid w:val="00613155"/>
    <w:rsid w:val="0061616E"/>
    <w:rsid w:val="0061666D"/>
    <w:rsid w:val="00617048"/>
    <w:rsid w:val="006217BE"/>
    <w:rsid w:val="00622C90"/>
    <w:rsid w:val="00623ED1"/>
    <w:rsid w:val="00624114"/>
    <w:rsid w:val="006241D8"/>
    <w:rsid w:val="006249F7"/>
    <w:rsid w:val="00625814"/>
    <w:rsid w:val="00625F15"/>
    <w:rsid w:val="00626011"/>
    <w:rsid w:val="00626543"/>
    <w:rsid w:val="006312AD"/>
    <w:rsid w:val="006314C0"/>
    <w:rsid w:val="006325C2"/>
    <w:rsid w:val="0063382D"/>
    <w:rsid w:val="006340AA"/>
    <w:rsid w:val="00634100"/>
    <w:rsid w:val="006367E9"/>
    <w:rsid w:val="00636A07"/>
    <w:rsid w:val="00642799"/>
    <w:rsid w:val="00643DB0"/>
    <w:rsid w:val="006441A3"/>
    <w:rsid w:val="006540B3"/>
    <w:rsid w:val="00660830"/>
    <w:rsid w:val="00660D85"/>
    <w:rsid w:val="00661FAC"/>
    <w:rsid w:val="00662A25"/>
    <w:rsid w:val="00666E77"/>
    <w:rsid w:val="006708DD"/>
    <w:rsid w:val="00670CB4"/>
    <w:rsid w:val="00672C8E"/>
    <w:rsid w:val="00672C94"/>
    <w:rsid w:val="00672F15"/>
    <w:rsid w:val="00674095"/>
    <w:rsid w:val="00676594"/>
    <w:rsid w:val="006804DC"/>
    <w:rsid w:val="00682F46"/>
    <w:rsid w:val="00683C1D"/>
    <w:rsid w:val="0068411E"/>
    <w:rsid w:val="006843E5"/>
    <w:rsid w:val="00684572"/>
    <w:rsid w:val="00684C7B"/>
    <w:rsid w:val="006914E7"/>
    <w:rsid w:val="00691AFC"/>
    <w:rsid w:val="00695994"/>
    <w:rsid w:val="006A1BAA"/>
    <w:rsid w:val="006A4138"/>
    <w:rsid w:val="006A53D5"/>
    <w:rsid w:val="006A6052"/>
    <w:rsid w:val="006A69EB"/>
    <w:rsid w:val="006B0F4E"/>
    <w:rsid w:val="006B10CE"/>
    <w:rsid w:val="006B56CC"/>
    <w:rsid w:val="006C2497"/>
    <w:rsid w:val="006C3326"/>
    <w:rsid w:val="006C4FF7"/>
    <w:rsid w:val="006C5EC6"/>
    <w:rsid w:val="006C7444"/>
    <w:rsid w:val="006C7D6B"/>
    <w:rsid w:val="006D0617"/>
    <w:rsid w:val="006D1700"/>
    <w:rsid w:val="006D4B08"/>
    <w:rsid w:val="006D4DAD"/>
    <w:rsid w:val="006D4DFD"/>
    <w:rsid w:val="006E035C"/>
    <w:rsid w:val="006E1355"/>
    <w:rsid w:val="006E3FBD"/>
    <w:rsid w:val="006E45D8"/>
    <w:rsid w:val="006E4AD1"/>
    <w:rsid w:val="006E5230"/>
    <w:rsid w:val="006E5DE3"/>
    <w:rsid w:val="006E66CB"/>
    <w:rsid w:val="006E6F7E"/>
    <w:rsid w:val="006E7727"/>
    <w:rsid w:val="006E7B22"/>
    <w:rsid w:val="006F2309"/>
    <w:rsid w:val="006F4482"/>
    <w:rsid w:val="006F4F97"/>
    <w:rsid w:val="00704D1F"/>
    <w:rsid w:val="007056EA"/>
    <w:rsid w:val="00706185"/>
    <w:rsid w:val="007063E3"/>
    <w:rsid w:val="00707E20"/>
    <w:rsid w:val="00712C53"/>
    <w:rsid w:val="007138D1"/>
    <w:rsid w:val="007148D7"/>
    <w:rsid w:val="00716957"/>
    <w:rsid w:val="0071741A"/>
    <w:rsid w:val="007207EF"/>
    <w:rsid w:val="00721831"/>
    <w:rsid w:val="007253BD"/>
    <w:rsid w:val="00727DBB"/>
    <w:rsid w:val="00731DDA"/>
    <w:rsid w:val="00734CB6"/>
    <w:rsid w:val="007352B2"/>
    <w:rsid w:val="007364B6"/>
    <w:rsid w:val="00737402"/>
    <w:rsid w:val="00737990"/>
    <w:rsid w:val="00741AA6"/>
    <w:rsid w:val="00741CD5"/>
    <w:rsid w:val="00741D06"/>
    <w:rsid w:val="00743BC2"/>
    <w:rsid w:val="00744700"/>
    <w:rsid w:val="007451A0"/>
    <w:rsid w:val="00747824"/>
    <w:rsid w:val="00747F86"/>
    <w:rsid w:val="00754756"/>
    <w:rsid w:val="00755F80"/>
    <w:rsid w:val="0076167A"/>
    <w:rsid w:val="00763469"/>
    <w:rsid w:val="00764714"/>
    <w:rsid w:val="0076766A"/>
    <w:rsid w:val="00770367"/>
    <w:rsid w:val="00771210"/>
    <w:rsid w:val="007747E8"/>
    <w:rsid w:val="00775626"/>
    <w:rsid w:val="00775769"/>
    <w:rsid w:val="007806EB"/>
    <w:rsid w:val="00780D63"/>
    <w:rsid w:val="007810F3"/>
    <w:rsid w:val="00781710"/>
    <w:rsid w:val="00787780"/>
    <w:rsid w:val="007901FE"/>
    <w:rsid w:val="007907B0"/>
    <w:rsid w:val="00790804"/>
    <w:rsid w:val="007933E5"/>
    <w:rsid w:val="0079393E"/>
    <w:rsid w:val="00793BF3"/>
    <w:rsid w:val="0079498B"/>
    <w:rsid w:val="00796872"/>
    <w:rsid w:val="00796A15"/>
    <w:rsid w:val="007974BA"/>
    <w:rsid w:val="007A1100"/>
    <w:rsid w:val="007A153D"/>
    <w:rsid w:val="007A29B3"/>
    <w:rsid w:val="007A3F3B"/>
    <w:rsid w:val="007A5A46"/>
    <w:rsid w:val="007A5A80"/>
    <w:rsid w:val="007B1E7B"/>
    <w:rsid w:val="007B2F73"/>
    <w:rsid w:val="007B693E"/>
    <w:rsid w:val="007C15CF"/>
    <w:rsid w:val="007C25C9"/>
    <w:rsid w:val="007C3ACA"/>
    <w:rsid w:val="007C4AED"/>
    <w:rsid w:val="007C4B72"/>
    <w:rsid w:val="007D1640"/>
    <w:rsid w:val="007D2DD5"/>
    <w:rsid w:val="007D4A52"/>
    <w:rsid w:val="007D5EA2"/>
    <w:rsid w:val="007D5FA3"/>
    <w:rsid w:val="007E0BDC"/>
    <w:rsid w:val="007E57C9"/>
    <w:rsid w:val="007E6C2D"/>
    <w:rsid w:val="007E6DEC"/>
    <w:rsid w:val="007F0719"/>
    <w:rsid w:val="007F08C9"/>
    <w:rsid w:val="007F0CEA"/>
    <w:rsid w:val="007F6FC5"/>
    <w:rsid w:val="007F7251"/>
    <w:rsid w:val="00800C35"/>
    <w:rsid w:val="00803160"/>
    <w:rsid w:val="00804417"/>
    <w:rsid w:val="008061D4"/>
    <w:rsid w:val="00806389"/>
    <w:rsid w:val="00812CB1"/>
    <w:rsid w:val="008130BF"/>
    <w:rsid w:val="00815E36"/>
    <w:rsid w:val="008209CC"/>
    <w:rsid w:val="00822E3D"/>
    <w:rsid w:val="00827D8F"/>
    <w:rsid w:val="0083069A"/>
    <w:rsid w:val="00831A11"/>
    <w:rsid w:val="0083395C"/>
    <w:rsid w:val="00835732"/>
    <w:rsid w:val="0084227E"/>
    <w:rsid w:val="0084499B"/>
    <w:rsid w:val="00845AA1"/>
    <w:rsid w:val="00846C91"/>
    <w:rsid w:val="00851E8C"/>
    <w:rsid w:val="00853877"/>
    <w:rsid w:val="00855C30"/>
    <w:rsid w:val="00861817"/>
    <w:rsid w:val="00870D86"/>
    <w:rsid w:val="00870F2A"/>
    <w:rsid w:val="0087231B"/>
    <w:rsid w:val="008741ED"/>
    <w:rsid w:val="00876ABA"/>
    <w:rsid w:val="008775D5"/>
    <w:rsid w:val="008807C2"/>
    <w:rsid w:val="0088228D"/>
    <w:rsid w:val="0088312F"/>
    <w:rsid w:val="00885A9A"/>
    <w:rsid w:val="00886120"/>
    <w:rsid w:val="0088789A"/>
    <w:rsid w:val="00891951"/>
    <w:rsid w:val="008955BB"/>
    <w:rsid w:val="00895B1C"/>
    <w:rsid w:val="00896290"/>
    <w:rsid w:val="00897641"/>
    <w:rsid w:val="008A1A14"/>
    <w:rsid w:val="008A1FD7"/>
    <w:rsid w:val="008A6915"/>
    <w:rsid w:val="008B06AC"/>
    <w:rsid w:val="008B0C6D"/>
    <w:rsid w:val="008B60B4"/>
    <w:rsid w:val="008B65B5"/>
    <w:rsid w:val="008C2A59"/>
    <w:rsid w:val="008C6A3F"/>
    <w:rsid w:val="008C7F4C"/>
    <w:rsid w:val="008D1DBA"/>
    <w:rsid w:val="008D20C6"/>
    <w:rsid w:val="008D2245"/>
    <w:rsid w:val="008D43D1"/>
    <w:rsid w:val="008D5314"/>
    <w:rsid w:val="008D78F1"/>
    <w:rsid w:val="008E26A5"/>
    <w:rsid w:val="008E2C4C"/>
    <w:rsid w:val="008E3722"/>
    <w:rsid w:val="008E5C1F"/>
    <w:rsid w:val="008F0A1B"/>
    <w:rsid w:val="008F151E"/>
    <w:rsid w:val="008F697A"/>
    <w:rsid w:val="00901088"/>
    <w:rsid w:val="00901B71"/>
    <w:rsid w:val="00902786"/>
    <w:rsid w:val="00903D14"/>
    <w:rsid w:val="0090463A"/>
    <w:rsid w:val="00904D92"/>
    <w:rsid w:val="0090641C"/>
    <w:rsid w:val="00906684"/>
    <w:rsid w:val="00910A6A"/>
    <w:rsid w:val="00910C26"/>
    <w:rsid w:val="00914193"/>
    <w:rsid w:val="0091685E"/>
    <w:rsid w:val="00917089"/>
    <w:rsid w:val="0092168B"/>
    <w:rsid w:val="00926005"/>
    <w:rsid w:val="009307C8"/>
    <w:rsid w:val="009315A2"/>
    <w:rsid w:val="009327FE"/>
    <w:rsid w:val="00933687"/>
    <w:rsid w:val="00935D82"/>
    <w:rsid w:val="0093728E"/>
    <w:rsid w:val="00941D6C"/>
    <w:rsid w:val="009433C7"/>
    <w:rsid w:val="00944D32"/>
    <w:rsid w:val="00944F9B"/>
    <w:rsid w:val="009451D2"/>
    <w:rsid w:val="0094652A"/>
    <w:rsid w:val="00947B17"/>
    <w:rsid w:val="00947C97"/>
    <w:rsid w:val="00950CA8"/>
    <w:rsid w:val="009513BF"/>
    <w:rsid w:val="009516AF"/>
    <w:rsid w:val="009523E3"/>
    <w:rsid w:val="009532BA"/>
    <w:rsid w:val="00955E54"/>
    <w:rsid w:val="00956234"/>
    <w:rsid w:val="00957EFF"/>
    <w:rsid w:val="00960516"/>
    <w:rsid w:val="00961609"/>
    <w:rsid w:val="00963DE1"/>
    <w:rsid w:val="0096466E"/>
    <w:rsid w:val="00970017"/>
    <w:rsid w:val="0097167E"/>
    <w:rsid w:val="00971E63"/>
    <w:rsid w:val="00972547"/>
    <w:rsid w:val="0097636D"/>
    <w:rsid w:val="0097733F"/>
    <w:rsid w:val="00983572"/>
    <w:rsid w:val="009856F4"/>
    <w:rsid w:val="00986D5B"/>
    <w:rsid w:val="00992AFB"/>
    <w:rsid w:val="00993736"/>
    <w:rsid w:val="0099628D"/>
    <w:rsid w:val="009966CF"/>
    <w:rsid w:val="009A0D34"/>
    <w:rsid w:val="009A1F60"/>
    <w:rsid w:val="009A611A"/>
    <w:rsid w:val="009A6F9C"/>
    <w:rsid w:val="009B539A"/>
    <w:rsid w:val="009B6E3D"/>
    <w:rsid w:val="009B7A3A"/>
    <w:rsid w:val="009C03F3"/>
    <w:rsid w:val="009D0599"/>
    <w:rsid w:val="009D06FE"/>
    <w:rsid w:val="009D1422"/>
    <w:rsid w:val="009D2198"/>
    <w:rsid w:val="009D3E65"/>
    <w:rsid w:val="009E1002"/>
    <w:rsid w:val="009E4131"/>
    <w:rsid w:val="009E49AD"/>
    <w:rsid w:val="009E4A5F"/>
    <w:rsid w:val="009E6F5F"/>
    <w:rsid w:val="009F3EAF"/>
    <w:rsid w:val="009F49A4"/>
    <w:rsid w:val="009F704D"/>
    <w:rsid w:val="00A026F3"/>
    <w:rsid w:val="00A03E57"/>
    <w:rsid w:val="00A03EC0"/>
    <w:rsid w:val="00A06D5A"/>
    <w:rsid w:val="00A07040"/>
    <w:rsid w:val="00A0726C"/>
    <w:rsid w:val="00A07FFB"/>
    <w:rsid w:val="00A10A41"/>
    <w:rsid w:val="00A11650"/>
    <w:rsid w:val="00A14968"/>
    <w:rsid w:val="00A22787"/>
    <w:rsid w:val="00A267EC"/>
    <w:rsid w:val="00A27837"/>
    <w:rsid w:val="00A3183C"/>
    <w:rsid w:val="00A32E74"/>
    <w:rsid w:val="00A33FC6"/>
    <w:rsid w:val="00A34F3B"/>
    <w:rsid w:val="00A35450"/>
    <w:rsid w:val="00A35C60"/>
    <w:rsid w:val="00A3724B"/>
    <w:rsid w:val="00A41C82"/>
    <w:rsid w:val="00A47B77"/>
    <w:rsid w:val="00A50E3F"/>
    <w:rsid w:val="00A51C8D"/>
    <w:rsid w:val="00A521BB"/>
    <w:rsid w:val="00A5310D"/>
    <w:rsid w:val="00A54D37"/>
    <w:rsid w:val="00A5616F"/>
    <w:rsid w:val="00A6038C"/>
    <w:rsid w:val="00A622D7"/>
    <w:rsid w:val="00A633DF"/>
    <w:rsid w:val="00A6442E"/>
    <w:rsid w:val="00A6472D"/>
    <w:rsid w:val="00A64F24"/>
    <w:rsid w:val="00A700C9"/>
    <w:rsid w:val="00A70DFE"/>
    <w:rsid w:val="00A71F92"/>
    <w:rsid w:val="00A72182"/>
    <w:rsid w:val="00A73ACD"/>
    <w:rsid w:val="00A76891"/>
    <w:rsid w:val="00A84BA0"/>
    <w:rsid w:val="00A86105"/>
    <w:rsid w:val="00A90F39"/>
    <w:rsid w:val="00A91B15"/>
    <w:rsid w:val="00A92764"/>
    <w:rsid w:val="00A93507"/>
    <w:rsid w:val="00A93BEB"/>
    <w:rsid w:val="00A94564"/>
    <w:rsid w:val="00AA0BCD"/>
    <w:rsid w:val="00AA56D8"/>
    <w:rsid w:val="00AA5964"/>
    <w:rsid w:val="00AA7DD4"/>
    <w:rsid w:val="00AB113D"/>
    <w:rsid w:val="00AB201D"/>
    <w:rsid w:val="00AB4F2F"/>
    <w:rsid w:val="00AB50A0"/>
    <w:rsid w:val="00AB5423"/>
    <w:rsid w:val="00AC1BD4"/>
    <w:rsid w:val="00AC1E45"/>
    <w:rsid w:val="00AC1EF5"/>
    <w:rsid w:val="00AC5B07"/>
    <w:rsid w:val="00AC7070"/>
    <w:rsid w:val="00AC77D2"/>
    <w:rsid w:val="00AD1E03"/>
    <w:rsid w:val="00AD263C"/>
    <w:rsid w:val="00AD2D79"/>
    <w:rsid w:val="00AD34EC"/>
    <w:rsid w:val="00AD5233"/>
    <w:rsid w:val="00AD5613"/>
    <w:rsid w:val="00AD5EE6"/>
    <w:rsid w:val="00AD5FFB"/>
    <w:rsid w:val="00AE426C"/>
    <w:rsid w:val="00AE4F88"/>
    <w:rsid w:val="00AE51FD"/>
    <w:rsid w:val="00AE5517"/>
    <w:rsid w:val="00AE5D78"/>
    <w:rsid w:val="00AE6B14"/>
    <w:rsid w:val="00AF16F7"/>
    <w:rsid w:val="00AF35F0"/>
    <w:rsid w:val="00AF4EE9"/>
    <w:rsid w:val="00AF5049"/>
    <w:rsid w:val="00AF63C1"/>
    <w:rsid w:val="00B0137D"/>
    <w:rsid w:val="00B03D65"/>
    <w:rsid w:val="00B068D5"/>
    <w:rsid w:val="00B10D3D"/>
    <w:rsid w:val="00B22818"/>
    <w:rsid w:val="00B23EA0"/>
    <w:rsid w:val="00B2431C"/>
    <w:rsid w:val="00B30254"/>
    <w:rsid w:val="00B30476"/>
    <w:rsid w:val="00B317B1"/>
    <w:rsid w:val="00B33355"/>
    <w:rsid w:val="00B37E46"/>
    <w:rsid w:val="00B4201D"/>
    <w:rsid w:val="00B42805"/>
    <w:rsid w:val="00B42D2A"/>
    <w:rsid w:val="00B42F48"/>
    <w:rsid w:val="00B45B45"/>
    <w:rsid w:val="00B47564"/>
    <w:rsid w:val="00B503AA"/>
    <w:rsid w:val="00B5111A"/>
    <w:rsid w:val="00B542AF"/>
    <w:rsid w:val="00B557EF"/>
    <w:rsid w:val="00B558FD"/>
    <w:rsid w:val="00B605DE"/>
    <w:rsid w:val="00B60756"/>
    <w:rsid w:val="00B619C1"/>
    <w:rsid w:val="00B70756"/>
    <w:rsid w:val="00B707E6"/>
    <w:rsid w:val="00B73A1A"/>
    <w:rsid w:val="00B74CCC"/>
    <w:rsid w:val="00B7593A"/>
    <w:rsid w:val="00B7791F"/>
    <w:rsid w:val="00B8103F"/>
    <w:rsid w:val="00B818CF"/>
    <w:rsid w:val="00B83B7E"/>
    <w:rsid w:val="00B846BA"/>
    <w:rsid w:val="00B85F07"/>
    <w:rsid w:val="00B870B6"/>
    <w:rsid w:val="00B9012D"/>
    <w:rsid w:val="00B902B2"/>
    <w:rsid w:val="00B94EB9"/>
    <w:rsid w:val="00B9768A"/>
    <w:rsid w:val="00BA017B"/>
    <w:rsid w:val="00BA1CAB"/>
    <w:rsid w:val="00BA53F7"/>
    <w:rsid w:val="00BA7BDB"/>
    <w:rsid w:val="00BB0F47"/>
    <w:rsid w:val="00BB35C3"/>
    <w:rsid w:val="00BB40E4"/>
    <w:rsid w:val="00BB7A54"/>
    <w:rsid w:val="00BC338C"/>
    <w:rsid w:val="00BC3A6D"/>
    <w:rsid w:val="00BC3C76"/>
    <w:rsid w:val="00BC5595"/>
    <w:rsid w:val="00BC7094"/>
    <w:rsid w:val="00BD03CA"/>
    <w:rsid w:val="00BD27AC"/>
    <w:rsid w:val="00BD56A8"/>
    <w:rsid w:val="00BD611E"/>
    <w:rsid w:val="00BE0036"/>
    <w:rsid w:val="00BE067A"/>
    <w:rsid w:val="00BE09C4"/>
    <w:rsid w:val="00BE0AE3"/>
    <w:rsid w:val="00BE3D5B"/>
    <w:rsid w:val="00BE3D77"/>
    <w:rsid w:val="00BE4EBC"/>
    <w:rsid w:val="00BF08A1"/>
    <w:rsid w:val="00BF2513"/>
    <w:rsid w:val="00BF25CC"/>
    <w:rsid w:val="00BF261C"/>
    <w:rsid w:val="00BF35CE"/>
    <w:rsid w:val="00BF3BD9"/>
    <w:rsid w:val="00BF3E45"/>
    <w:rsid w:val="00BF55F2"/>
    <w:rsid w:val="00BF5D2A"/>
    <w:rsid w:val="00C02140"/>
    <w:rsid w:val="00C0242E"/>
    <w:rsid w:val="00C03973"/>
    <w:rsid w:val="00C0661C"/>
    <w:rsid w:val="00C06BB6"/>
    <w:rsid w:val="00C07D27"/>
    <w:rsid w:val="00C10B98"/>
    <w:rsid w:val="00C111DB"/>
    <w:rsid w:val="00C1379F"/>
    <w:rsid w:val="00C1539C"/>
    <w:rsid w:val="00C15EB5"/>
    <w:rsid w:val="00C16A6D"/>
    <w:rsid w:val="00C17693"/>
    <w:rsid w:val="00C206DB"/>
    <w:rsid w:val="00C212E9"/>
    <w:rsid w:val="00C21B17"/>
    <w:rsid w:val="00C21DDC"/>
    <w:rsid w:val="00C228C9"/>
    <w:rsid w:val="00C23B03"/>
    <w:rsid w:val="00C23DEF"/>
    <w:rsid w:val="00C24C15"/>
    <w:rsid w:val="00C272D2"/>
    <w:rsid w:val="00C27493"/>
    <w:rsid w:val="00C3089C"/>
    <w:rsid w:val="00C30E36"/>
    <w:rsid w:val="00C311E3"/>
    <w:rsid w:val="00C34BB9"/>
    <w:rsid w:val="00C34CBD"/>
    <w:rsid w:val="00C422B7"/>
    <w:rsid w:val="00C42DD7"/>
    <w:rsid w:val="00C42EB3"/>
    <w:rsid w:val="00C443C3"/>
    <w:rsid w:val="00C462F3"/>
    <w:rsid w:val="00C4713E"/>
    <w:rsid w:val="00C51991"/>
    <w:rsid w:val="00C51B60"/>
    <w:rsid w:val="00C51CB2"/>
    <w:rsid w:val="00C5289F"/>
    <w:rsid w:val="00C579D4"/>
    <w:rsid w:val="00C638C6"/>
    <w:rsid w:val="00C6433E"/>
    <w:rsid w:val="00C6456D"/>
    <w:rsid w:val="00C6652A"/>
    <w:rsid w:val="00C6657F"/>
    <w:rsid w:val="00C73C5E"/>
    <w:rsid w:val="00C742E6"/>
    <w:rsid w:val="00C751EE"/>
    <w:rsid w:val="00C77027"/>
    <w:rsid w:val="00C7753B"/>
    <w:rsid w:val="00C81177"/>
    <w:rsid w:val="00C8240B"/>
    <w:rsid w:val="00C83355"/>
    <w:rsid w:val="00C84F51"/>
    <w:rsid w:val="00C852EB"/>
    <w:rsid w:val="00C85494"/>
    <w:rsid w:val="00C8655E"/>
    <w:rsid w:val="00C907EA"/>
    <w:rsid w:val="00C932EC"/>
    <w:rsid w:val="00C93402"/>
    <w:rsid w:val="00CA3FF5"/>
    <w:rsid w:val="00CA4D76"/>
    <w:rsid w:val="00CA4E4E"/>
    <w:rsid w:val="00CA568A"/>
    <w:rsid w:val="00CA5CB9"/>
    <w:rsid w:val="00CA75D8"/>
    <w:rsid w:val="00CA7E35"/>
    <w:rsid w:val="00CB1796"/>
    <w:rsid w:val="00CB1974"/>
    <w:rsid w:val="00CB31FD"/>
    <w:rsid w:val="00CC0531"/>
    <w:rsid w:val="00CC064E"/>
    <w:rsid w:val="00CC1907"/>
    <w:rsid w:val="00CC3251"/>
    <w:rsid w:val="00CC4766"/>
    <w:rsid w:val="00CC74E4"/>
    <w:rsid w:val="00CD3936"/>
    <w:rsid w:val="00CD5081"/>
    <w:rsid w:val="00CD5328"/>
    <w:rsid w:val="00CE0DAD"/>
    <w:rsid w:val="00CE3E94"/>
    <w:rsid w:val="00CF152F"/>
    <w:rsid w:val="00CF1F9B"/>
    <w:rsid w:val="00CF564B"/>
    <w:rsid w:val="00CF6CE6"/>
    <w:rsid w:val="00CF7002"/>
    <w:rsid w:val="00CF79D1"/>
    <w:rsid w:val="00D00FB2"/>
    <w:rsid w:val="00D04335"/>
    <w:rsid w:val="00D061B8"/>
    <w:rsid w:val="00D07168"/>
    <w:rsid w:val="00D12522"/>
    <w:rsid w:val="00D1395F"/>
    <w:rsid w:val="00D1408A"/>
    <w:rsid w:val="00D175A3"/>
    <w:rsid w:val="00D2221F"/>
    <w:rsid w:val="00D22D15"/>
    <w:rsid w:val="00D25081"/>
    <w:rsid w:val="00D2629B"/>
    <w:rsid w:val="00D26DEB"/>
    <w:rsid w:val="00D32ACA"/>
    <w:rsid w:val="00D356CF"/>
    <w:rsid w:val="00D35E47"/>
    <w:rsid w:val="00D3729A"/>
    <w:rsid w:val="00D37AC0"/>
    <w:rsid w:val="00D41C82"/>
    <w:rsid w:val="00D42A78"/>
    <w:rsid w:val="00D44C58"/>
    <w:rsid w:val="00D458FE"/>
    <w:rsid w:val="00D51179"/>
    <w:rsid w:val="00D54E5D"/>
    <w:rsid w:val="00D57ACD"/>
    <w:rsid w:val="00D6456D"/>
    <w:rsid w:val="00D64D22"/>
    <w:rsid w:val="00D64EA8"/>
    <w:rsid w:val="00D65E81"/>
    <w:rsid w:val="00D70A72"/>
    <w:rsid w:val="00D74F69"/>
    <w:rsid w:val="00D77DC0"/>
    <w:rsid w:val="00D8067E"/>
    <w:rsid w:val="00D81B03"/>
    <w:rsid w:val="00D83DF9"/>
    <w:rsid w:val="00D84F72"/>
    <w:rsid w:val="00D86B77"/>
    <w:rsid w:val="00D90EB2"/>
    <w:rsid w:val="00D93B55"/>
    <w:rsid w:val="00D970E7"/>
    <w:rsid w:val="00D976D0"/>
    <w:rsid w:val="00DA0148"/>
    <w:rsid w:val="00DA2EF8"/>
    <w:rsid w:val="00DA3F11"/>
    <w:rsid w:val="00DA48F4"/>
    <w:rsid w:val="00DA68E7"/>
    <w:rsid w:val="00DA6E65"/>
    <w:rsid w:val="00DA6FF3"/>
    <w:rsid w:val="00DA7C4A"/>
    <w:rsid w:val="00DB0154"/>
    <w:rsid w:val="00DB37FB"/>
    <w:rsid w:val="00DB3A94"/>
    <w:rsid w:val="00DB3D05"/>
    <w:rsid w:val="00DB70E2"/>
    <w:rsid w:val="00DC3784"/>
    <w:rsid w:val="00DC74E4"/>
    <w:rsid w:val="00DD0BC0"/>
    <w:rsid w:val="00DD5F54"/>
    <w:rsid w:val="00DE4ADF"/>
    <w:rsid w:val="00DE4B1F"/>
    <w:rsid w:val="00DE6CE1"/>
    <w:rsid w:val="00DE6E96"/>
    <w:rsid w:val="00DE77FC"/>
    <w:rsid w:val="00DE7AEE"/>
    <w:rsid w:val="00DF2642"/>
    <w:rsid w:val="00DF4C58"/>
    <w:rsid w:val="00DF6210"/>
    <w:rsid w:val="00DF6C45"/>
    <w:rsid w:val="00DF784F"/>
    <w:rsid w:val="00E03634"/>
    <w:rsid w:val="00E03A9B"/>
    <w:rsid w:val="00E04FDD"/>
    <w:rsid w:val="00E056EF"/>
    <w:rsid w:val="00E0748C"/>
    <w:rsid w:val="00E123DC"/>
    <w:rsid w:val="00E1390E"/>
    <w:rsid w:val="00E141EA"/>
    <w:rsid w:val="00E14273"/>
    <w:rsid w:val="00E16415"/>
    <w:rsid w:val="00E16BB0"/>
    <w:rsid w:val="00E172C8"/>
    <w:rsid w:val="00E2109C"/>
    <w:rsid w:val="00E24432"/>
    <w:rsid w:val="00E25E82"/>
    <w:rsid w:val="00E269F1"/>
    <w:rsid w:val="00E3015D"/>
    <w:rsid w:val="00E33E72"/>
    <w:rsid w:val="00E35EF9"/>
    <w:rsid w:val="00E363FA"/>
    <w:rsid w:val="00E40657"/>
    <w:rsid w:val="00E44D31"/>
    <w:rsid w:val="00E4596B"/>
    <w:rsid w:val="00E46993"/>
    <w:rsid w:val="00E47061"/>
    <w:rsid w:val="00E474B0"/>
    <w:rsid w:val="00E50D87"/>
    <w:rsid w:val="00E51184"/>
    <w:rsid w:val="00E52830"/>
    <w:rsid w:val="00E55D59"/>
    <w:rsid w:val="00E56A20"/>
    <w:rsid w:val="00E5798A"/>
    <w:rsid w:val="00E60C08"/>
    <w:rsid w:val="00E64D48"/>
    <w:rsid w:val="00E663E7"/>
    <w:rsid w:val="00E667C2"/>
    <w:rsid w:val="00E67121"/>
    <w:rsid w:val="00E70205"/>
    <w:rsid w:val="00E703F8"/>
    <w:rsid w:val="00E742A2"/>
    <w:rsid w:val="00E809D9"/>
    <w:rsid w:val="00E83ED4"/>
    <w:rsid w:val="00E872AD"/>
    <w:rsid w:val="00E915ED"/>
    <w:rsid w:val="00E91694"/>
    <w:rsid w:val="00E91EFF"/>
    <w:rsid w:val="00E96B17"/>
    <w:rsid w:val="00EA2746"/>
    <w:rsid w:val="00EA2ECA"/>
    <w:rsid w:val="00EA476C"/>
    <w:rsid w:val="00EA7862"/>
    <w:rsid w:val="00EA78EE"/>
    <w:rsid w:val="00EB06FB"/>
    <w:rsid w:val="00EB486A"/>
    <w:rsid w:val="00EC1889"/>
    <w:rsid w:val="00EC1A01"/>
    <w:rsid w:val="00EC22BC"/>
    <w:rsid w:val="00EC303A"/>
    <w:rsid w:val="00EC5B8E"/>
    <w:rsid w:val="00ED02C5"/>
    <w:rsid w:val="00ED0867"/>
    <w:rsid w:val="00ED3147"/>
    <w:rsid w:val="00ED3816"/>
    <w:rsid w:val="00EE197B"/>
    <w:rsid w:val="00EE4898"/>
    <w:rsid w:val="00EE65DA"/>
    <w:rsid w:val="00EE7BA2"/>
    <w:rsid w:val="00EF28D6"/>
    <w:rsid w:val="00EF63FE"/>
    <w:rsid w:val="00EF7D66"/>
    <w:rsid w:val="00F156E5"/>
    <w:rsid w:val="00F20F83"/>
    <w:rsid w:val="00F21F0E"/>
    <w:rsid w:val="00F24470"/>
    <w:rsid w:val="00F252E2"/>
    <w:rsid w:val="00F27DA7"/>
    <w:rsid w:val="00F31D94"/>
    <w:rsid w:val="00F32252"/>
    <w:rsid w:val="00F3451E"/>
    <w:rsid w:val="00F34992"/>
    <w:rsid w:val="00F36AA5"/>
    <w:rsid w:val="00F4130F"/>
    <w:rsid w:val="00F449A8"/>
    <w:rsid w:val="00F45B89"/>
    <w:rsid w:val="00F5269A"/>
    <w:rsid w:val="00F546EC"/>
    <w:rsid w:val="00F563C3"/>
    <w:rsid w:val="00F57B20"/>
    <w:rsid w:val="00F6155B"/>
    <w:rsid w:val="00F63E41"/>
    <w:rsid w:val="00F67032"/>
    <w:rsid w:val="00F707D0"/>
    <w:rsid w:val="00F73F71"/>
    <w:rsid w:val="00F7699F"/>
    <w:rsid w:val="00F80526"/>
    <w:rsid w:val="00F80A4D"/>
    <w:rsid w:val="00F82077"/>
    <w:rsid w:val="00F835D8"/>
    <w:rsid w:val="00F875A3"/>
    <w:rsid w:val="00F87951"/>
    <w:rsid w:val="00F87B35"/>
    <w:rsid w:val="00F902BD"/>
    <w:rsid w:val="00F90E90"/>
    <w:rsid w:val="00F955CA"/>
    <w:rsid w:val="00F95952"/>
    <w:rsid w:val="00F962C8"/>
    <w:rsid w:val="00F9728E"/>
    <w:rsid w:val="00FA08AF"/>
    <w:rsid w:val="00FA1318"/>
    <w:rsid w:val="00FA3266"/>
    <w:rsid w:val="00FA4F0A"/>
    <w:rsid w:val="00FA6EBA"/>
    <w:rsid w:val="00FA7C1F"/>
    <w:rsid w:val="00FA7E47"/>
    <w:rsid w:val="00FB0796"/>
    <w:rsid w:val="00FB4E4B"/>
    <w:rsid w:val="00FC0A37"/>
    <w:rsid w:val="00FC177C"/>
    <w:rsid w:val="00FC417F"/>
    <w:rsid w:val="00FC4603"/>
    <w:rsid w:val="00FC50E5"/>
    <w:rsid w:val="00FC5509"/>
    <w:rsid w:val="00FC5CFD"/>
    <w:rsid w:val="00FD0215"/>
    <w:rsid w:val="00FD10A9"/>
    <w:rsid w:val="00FD18BF"/>
    <w:rsid w:val="00FD2D61"/>
    <w:rsid w:val="00FD314D"/>
    <w:rsid w:val="00FD4F80"/>
    <w:rsid w:val="00FD5B67"/>
    <w:rsid w:val="00FE0D2C"/>
    <w:rsid w:val="00FE43DD"/>
    <w:rsid w:val="00FF0CFB"/>
    <w:rsid w:val="00FF6078"/>
    <w:rsid w:val="00FF7B05"/>
    <w:rsid w:val="5193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B182C"/>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C0A37"/>
    <w:pPr>
      <w:spacing w:before="60" w:after="120" w:line="240" w:lineRule="auto"/>
    </w:pPr>
    <w:rPr>
      <w:rFonts w:ascii="Arial" w:hAnsi="Arial" w:cs="Verdana"/>
      <w:sz w:val="20"/>
      <w:szCs w:val="20"/>
    </w:rPr>
  </w:style>
  <w:style w:type="paragraph" w:styleId="Heading1">
    <w:name w:val="heading 1"/>
    <w:basedOn w:val="Normal"/>
    <w:next w:val="Normal"/>
    <w:link w:val="Heading1Char"/>
    <w:uiPriority w:val="9"/>
    <w:qFormat/>
    <w:rsid w:val="00410B3C"/>
    <w:pPr>
      <w:keepNext/>
      <w:keepLines/>
      <w:numPr>
        <w:numId w:val="1"/>
      </w:numPr>
      <w:spacing w:befor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65B01"/>
    <w:pPr>
      <w:keepNext/>
      <w:keepLines/>
      <w:numPr>
        <w:ilvl w:val="1"/>
        <w:numId w:val="1"/>
      </w:numPr>
      <w:spacing w:before="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C0A37"/>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C0A37"/>
    <w:pPr>
      <w:keepNext/>
      <w:keepLines/>
      <w:numPr>
        <w:ilvl w:val="3"/>
        <w:numId w:val="1"/>
      </w:numPr>
      <w:spacing w:before="200" w:after="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FC0A37"/>
    <w:pPr>
      <w:keepNext/>
      <w:keepLines/>
      <w:numPr>
        <w:ilvl w:val="4"/>
        <w:numId w:val="1"/>
      </w:numPr>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0A37"/>
    <w:pPr>
      <w:keepNext/>
      <w:keepLines/>
      <w:numPr>
        <w:ilvl w:val="5"/>
        <w:numId w:val="1"/>
      </w:numPr>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0A37"/>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0A37"/>
    <w:pPr>
      <w:keepNext/>
      <w:keepLines/>
      <w:numPr>
        <w:ilvl w:val="7"/>
        <w:numId w:val="1"/>
      </w:numPr>
      <w:spacing w:before="200" w:after="0"/>
      <w:outlineLvl w:val="7"/>
    </w:pPr>
    <w:rPr>
      <w:rFonts w:asciiTheme="majorHAnsi" w:hAnsiTheme="majorHAnsi"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FC0A37"/>
    <w:pPr>
      <w:keepNext/>
      <w:keepLines/>
      <w:spacing w:before="200" w:after="0"/>
      <w:ind w:left="1584" w:hanging="1584"/>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1184"/>
    <w:pPr>
      <w:tabs>
        <w:tab w:val="center" w:pos="4680"/>
        <w:tab w:val="right" w:pos="9360"/>
      </w:tabs>
      <w:spacing w:after="0"/>
    </w:pPr>
  </w:style>
  <w:style w:type="character" w:styleId="HeaderChar" w:customStyle="1">
    <w:name w:val="Header Char"/>
    <w:basedOn w:val="DefaultParagraphFont"/>
    <w:link w:val="Header"/>
    <w:uiPriority w:val="99"/>
    <w:rsid w:val="00E51184"/>
  </w:style>
  <w:style w:type="paragraph" w:styleId="Footer">
    <w:name w:val="footer"/>
    <w:basedOn w:val="Normal"/>
    <w:link w:val="FooterChar"/>
    <w:uiPriority w:val="99"/>
    <w:unhideWhenUsed/>
    <w:rsid w:val="00E51184"/>
    <w:pPr>
      <w:tabs>
        <w:tab w:val="center" w:pos="4680"/>
        <w:tab w:val="right" w:pos="9360"/>
      </w:tabs>
      <w:spacing w:after="0"/>
    </w:pPr>
  </w:style>
  <w:style w:type="character" w:styleId="FooterChar" w:customStyle="1">
    <w:name w:val="Footer Char"/>
    <w:basedOn w:val="DefaultParagraphFont"/>
    <w:link w:val="Footer"/>
    <w:uiPriority w:val="99"/>
    <w:rsid w:val="00E51184"/>
  </w:style>
  <w:style w:type="paragraph" w:styleId="Normal10pt" w:customStyle="1">
    <w:name w:val="Normal + 10 pt"/>
    <w:aliases w:val="Bold"/>
    <w:basedOn w:val="Normal"/>
    <w:uiPriority w:val="99"/>
    <w:rsid w:val="00901088"/>
    <w:pPr>
      <w:autoSpaceDE w:val="0"/>
      <w:autoSpaceDN w:val="0"/>
      <w:adjustRightInd w:val="0"/>
      <w:spacing w:after="60"/>
    </w:pPr>
    <w:rPr>
      <w:rFonts w:ascii="Verdana" w:hAnsi="Verdana" w:eastAsia="Times New Roman"/>
      <w:b/>
      <w:bCs/>
      <w:color w:val="000000"/>
    </w:rPr>
  </w:style>
  <w:style w:type="paragraph" w:styleId="BalloonText">
    <w:name w:val="Balloon Text"/>
    <w:basedOn w:val="Normal"/>
    <w:link w:val="BalloonTextChar"/>
    <w:uiPriority w:val="99"/>
    <w:semiHidden/>
    <w:unhideWhenUsed/>
    <w:rsid w:val="00901088"/>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01088"/>
    <w:rPr>
      <w:rFonts w:ascii="Tahoma" w:hAnsi="Tahoma" w:cs="Tahoma"/>
      <w:sz w:val="16"/>
      <w:szCs w:val="16"/>
    </w:rPr>
  </w:style>
  <w:style w:type="character" w:styleId="CommentReference">
    <w:name w:val="annotation reference"/>
    <w:basedOn w:val="DefaultParagraphFont"/>
    <w:uiPriority w:val="99"/>
    <w:semiHidden/>
    <w:unhideWhenUsed/>
    <w:rsid w:val="00C21B17"/>
    <w:rPr>
      <w:sz w:val="16"/>
      <w:szCs w:val="16"/>
    </w:rPr>
  </w:style>
  <w:style w:type="paragraph" w:styleId="CommentText">
    <w:name w:val="annotation text"/>
    <w:basedOn w:val="Normal"/>
    <w:link w:val="CommentTextChar"/>
    <w:uiPriority w:val="99"/>
    <w:semiHidden/>
    <w:unhideWhenUsed/>
    <w:rsid w:val="00C21B17"/>
  </w:style>
  <w:style w:type="character" w:styleId="CommentTextChar" w:customStyle="1">
    <w:name w:val="Comment Text Char"/>
    <w:basedOn w:val="DefaultParagraphFont"/>
    <w:link w:val="CommentText"/>
    <w:uiPriority w:val="99"/>
    <w:semiHidden/>
    <w:rsid w:val="00C21B17"/>
    <w:rPr>
      <w:sz w:val="20"/>
      <w:szCs w:val="20"/>
    </w:rPr>
  </w:style>
  <w:style w:type="paragraph" w:styleId="CommentSubject">
    <w:name w:val="annotation subject"/>
    <w:basedOn w:val="CommentText"/>
    <w:next w:val="CommentText"/>
    <w:link w:val="CommentSubjectChar"/>
    <w:uiPriority w:val="99"/>
    <w:semiHidden/>
    <w:unhideWhenUsed/>
    <w:rsid w:val="00C21B17"/>
    <w:rPr>
      <w:b/>
      <w:bCs/>
    </w:rPr>
  </w:style>
  <w:style w:type="character" w:styleId="CommentSubjectChar" w:customStyle="1">
    <w:name w:val="Comment Subject Char"/>
    <w:basedOn w:val="CommentTextChar"/>
    <w:link w:val="CommentSubject"/>
    <w:uiPriority w:val="99"/>
    <w:semiHidden/>
    <w:rsid w:val="00C21B17"/>
    <w:rPr>
      <w:b/>
      <w:bCs/>
      <w:sz w:val="20"/>
      <w:szCs w:val="20"/>
    </w:rPr>
  </w:style>
  <w:style w:type="paragraph" w:styleId="ListParagraph">
    <w:name w:val="List Paragraph"/>
    <w:basedOn w:val="Normal"/>
    <w:uiPriority w:val="34"/>
    <w:qFormat/>
    <w:rsid w:val="00FC0A37"/>
    <w:pPr>
      <w:ind w:left="720"/>
      <w:contextualSpacing/>
    </w:pPr>
  </w:style>
  <w:style w:type="paragraph" w:styleId="StyleTitleCenteredTopSinglesolidlineAuto075ptLin" w:customStyle="1">
    <w:name w:val="Style Title + Centered Top: (Single solid line Auto  0.75 pt Lin..."/>
    <w:basedOn w:val="Normal"/>
    <w:rsid w:val="00BD03CA"/>
    <w:pPr>
      <w:keepNext/>
      <w:pBdr>
        <w:top w:val="single" w:color="auto" w:sz="6" w:space="15"/>
      </w:pBdr>
      <w:overflowPunct w:val="0"/>
      <w:autoSpaceDE w:val="0"/>
      <w:autoSpaceDN w:val="0"/>
      <w:adjustRightInd w:val="0"/>
      <w:spacing w:before="220" w:after="60" w:line="320" w:lineRule="atLeast"/>
      <w:jc w:val="center"/>
    </w:pPr>
    <w:rPr>
      <w:rFonts w:eastAsia="Times New Roman"/>
      <w:spacing w:val="-30"/>
      <w:kern w:val="28"/>
      <w:sz w:val="40"/>
      <w:szCs w:val="40"/>
    </w:rPr>
  </w:style>
  <w:style w:type="paragraph" w:styleId="StyleTitleCentered" w:customStyle="1">
    <w:name w:val="Style Title + Centered"/>
    <w:basedOn w:val="Normal"/>
    <w:rsid w:val="00BD03CA"/>
    <w:pPr>
      <w:keepNext/>
      <w:pBdr>
        <w:top w:val="single" w:color="auto" w:sz="6" w:space="16"/>
      </w:pBdr>
      <w:overflowPunct w:val="0"/>
      <w:autoSpaceDE w:val="0"/>
      <w:autoSpaceDN w:val="0"/>
      <w:adjustRightInd w:val="0"/>
      <w:spacing w:before="220" w:after="60" w:line="320" w:lineRule="atLeast"/>
      <w:jc w:val="center"/>
    </w:pPr>
    <w:rPr>
      <w:rFonts w:eastAsia="Times New Roman"/>
      <w:spacing w:val="-30"/>
      <w:kern w:val="28"/>
      <w:sz w:val="40"/>
      <w:szCs w:val="40"/>
    </w:rPr>
  </w:style>
  <w:style w:type="table" w:styleId="TableGrid">
    <w:name w:val="Table Grid"/>
    <w:basedOn w:val="TableNormal"/>
    <w:uiPriority w:val="59"/>
    <w:rsid w:val="00BD03C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customStyle="1">
    <w:name w:val="Table Grid1"/>
    <w:basedOn w:val="TableNormal"/>
    <w:next w:val="TableGrid"/>
    <w:uiPriority w:val="59"/>
    <w:rsid w:val="00F21F0E"/>
    <w:pPr>
      <w:spacing w:after="0" w:line="240" w:lineRule="auto"/>
    </w:pPr>
    <w:rPr>
      <w:rFonts w:ascii="Calibri" w:hAnsi="Calibri" w:eastAsia="Calibri"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410B3C"/>
    <w:rPr>
      <w:rFonts w:ascii="Arial" w:hAnsi="Arial" w:eastAsiaTheme="majorEastAsia" w:cstheme="majorBidi"/>
      <w:b/>
      <w:bCs/>
      <w:sz w:val="28"/>
      <w:szCs w:val="28"/>
    </w:rPr>
  </w:style>
  <w:style w:type="character" w:styleId="Heading2Char" w:customStyle="1">
    <w:name w:val="Heading 2 Char"/>
    <w:basedOn w:val="DefaultParagraphFont"/>
    <w:link w:val="Heading2"/>
    <w:uiPriority w:val="9"/>
    <w:rsid w:val="00365B01"/>
    <w:rPr>
      <w:rFonts w:ascii="Arial" w:hAnsi="Arial" w:eastAsiaTheme="majorEastAsia" w:cstheme="majorBidi"/>
      <w:b/>
      <w:bCs/>
      <w:sz w:val="24"/>
      <w:szCs w:val="26"/>
    </w:rPr>
  </w:style>
  <w:style w:type="character" w:styleId="Heading3Char" w:customStyle="1">
    <w:name w:val="Heading 3 Char"/>
    <w:basedOn w:val="DefaultParagraphFont"/>
    <w:link w:val="Heading3"/>
    <w:uiPriority w:val="9"/>
    <w:rsid w:val="00FC0A37"/>
    <w:rPr>
      <w:rFonts w:ascii="Arial" w:hAnsi="Arial" w:eastAsiaTheme="majorEastAsia" w:cstheme="majorBidi"/>
      <w:b/>
      <w:bCs/>
      <w:sz w:val="20"/>
      <w:szCs w:val="20"/>
    </w:rPr>
  </w:style>
  <w:style w:type="character" w:styleId="Heading4Char" w:customStyle="1">
    <w:name w:val="Heading 4 Char"/>
    <w:basedOn w:val="DefaultParagraphFont"/>
    <w:link w:val="Heading4"/>
    <w:uiPriority w:val="9"/>
    <w:semiHidden/>
    <w:rsid w:val="00FC0A37"/>
    <w:rPr>
      <w:rFonts w:ascii="Arial" w:hAnsi="Arial" w:eastAsiaTheme="majorEastAsia" w:cstheme="majorBidi"/>
      <w:b/>
      <w:bCs/>
      <w:iCs/>
      <w:szCs w:val="20"/>
    </w:rPr>
  </w:style>
  <w:style w:type="character" w:styleId="Heading5Char" w:customStyle="1">
    <w:name w:val="Heading 5 Char"/>
    <w:basedOn w:val="DefaultParagraphFont"/>
    <w:link w:val="Heading5"/>
    <w:uiPriority w:val="9"/>
    <w:semiHidden/>
    <w:rsid w:val="00FC0A37"/>
    <w:rPr>
      <w:rFonts w:asciiTheme="majorHAnsi" w:hAnsiTheme="majorHAnsi" w:eastAsiaTheme="majorEastAsia" w:cstheme="majorBidi"/>
      <w:color w:val="243F60" w:themeColor="accent1" w:themeShade="7F"/>
      <w:sz w:val="20"/>
      <w:szCs w:val="20"/>
    </w:rPr>
  </w:style>
  <w:style w:type="character" w:styleId="Heading6Char" w:customStyle="1">
    <w:name w:val="Heading 6 Char"/>
    <w:basedOn w:val="DefaultParagraphFont"/>
    <w:link w:val="Heading6"/>
    <w:uiPriority w:val="9"/>
    <w:semiHidden/>
    <w:rsid w:val="00FC0A37"/>
    <w:rPr>
      <w:rFonts w:asciiTheme="majorHAnsi" w:hAnsiTheme="majorHAnsi" w:eastAsiaTheme="majorEastAsia" w:cstheme="majorBidi"/>
      <w:i/>
      <w:iCs/>
      <w:color w:val="243F60" w:themeColor="accent1" w:themeShade="7F"/>
      <w:sz w:val="20"/>
      <w:szCs w:val="20"/>
    </w:rPr>
  </w:style>
  <w:style w:type="character" w:styleId="Heading7Char" w:customStyle="1">
    <w:name w:val="Heading 7 Char"/>
    <w:basedOn w:val="DefaultParagraphFont"/>
    <w:link w:val="Heading7"/>
    <w:uiPriority w:val="9"/>
    <w:semiHidden/>
    <w:rsid w:val="00FC0A37"/>
    <w:rPr>
      <w:rFonts w:asciiTheme="majorHAnsi" w:hAnsiTheme="majorHAnsi" w:eastAsiaTheme="majorEastAsia" w:cstheme="majorBidi"/>
      <w:i/>
      <w:iCs/>
      <w:color w:val="404040" w:themeColor="text1" w:themeTint="BF"/>
      <w:sz w:val="20"/>
      <w:szCs w:val="20"/>
    </w:rPr>
  </w:style>
  <w:style w:type="character" w:styleId="Heading8Char" w:customStyle="1">
    <w:name w:val="Heading 8 Char"/>
    <w:basedOn w:val="DefaultParagraphFont"/>
    <w:link w:val="Heading8"/>
    <w:uiPriority w:val="9"/>
    <w:semiHidden/>
    <w:rsid w:val="00FC0A37"/>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FC0A37"/>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0A37"/>
    <w:pPr>
      <w:spacing w:before="0" w:after="200"/>
    </w:pPr>
    <w:rPr>
      <w:b/>
      <w:bCs/>
      <w:color w:val="4F81BD" w:themeColor="accent1"/>
      <w:sz w:val="18"/>
      <w:szCs w:val="18"/>
    </w:rPr>
  </w:style>
  <w:style w:type="paragraph" w:styleId="Title">
    <w:name w:val="Title"/>
    <w:next w:val="StyleTitleCenteredTopSinglesolidlineAuto075ptLin"/>
    <w:link w:val="TitleChar"/>
    <w:uiPriority w:val="10"/>
    <w:qFormat/>
    <w:rsid w:val="00FC0A37"/>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0A37"/>
    <w:rPr>
      <w:rFonts w:asciiTheme="majorHAnsi" w:hAnsiTheme="majorHAnsi" w:eastAsiaTheme="majorEastAsia" w:cstheme="majorBidi"/>
      <w:color w:val="17365D" w:themeColor="text2" w:themeShade="BF"/>
      <w:spacing w:val="5"/>
      <w:kern w:val="28"/>
      <w:sz w:val="52"/>
      <w:szCs w:val="52"/>
    </w:rPr>
  </w:style>
  <w:style w:type="paragraph" w:styleId="NoSpacing">
    <w:name w:val="No Spacing"/>
    <w:link w:val="NoSpacingChar"/>
    <w:uiPriority w:val="1"/>
    <w:qFormat/>
    <w:rsid w:val="00FC0A37"/>
    <w:pPr>
      <w:spacing w:after="0" w:line="240" w:lineRule="auto"/>
    </w:pPr>
    <w:rPr>
      <w:rFonts w:eastAsiaTheme="minorEastAsia"/>
    </w:rPr>
  </w:style>
  <w:style w:type="character" w:styleId="NoSpacingChar" w:customStyle="1">
    <w:name w:val="No Spacing Char"/>
    <w:basedOn w:val="DefaultParagraphFont"/>
    <w:link w:val="NoSpacing"/>
    <w:uiPriority w:val="1"/>
    <w:rsid w:val="00FC0A37"/>
    <w:rPr>
      <w:rFonts w:eastAsiaTheme="minorEastAsia"/>
    </w:rPr>
  </w:style>
  <w:style w:type="paragraph" w:styleId="TOCHeading">
    <w:name w:val="TOC Heading"/>
    <w:basedOn w:val="Heading1"/>
    <w:next w:val="Normal"/>
    <w:uiPriority w:val="39"/>
    <w:unhideWhenUsed/>
    <w:qFormat/>
    <w:rsid w:val="00FC0A37"/>
    <w:pPr>
      <w:numPr>
        <w:numId w:val="0"/>
      </w:numPr>
      <w:spacing w:line="276" w:lineRule="auto"/>
      <w:outlineLvl w:val="9"/>
    </w:pPr>
  </w:style>
  <w:style w:type="paragraph" w:styleId="TOC1">
    <w:name w:val="toc 1"/>
    <w:basedOn w:val="Normal"/>
    <w:next w:val="Normal"/>
    <w:autoRedefine/>
    <w:uiPriority w:val="39"/>
    <w:unhideWhenUsed/>
    <w:rsid w:val="00CA4E4E"/>
    <w:pPr>
      <w:spacing w:after="100"/>
    </w:pPr>
  </w:style>
  <w:style w:type="paragraph" w:styleId="TOC2">
    <w:name w:val="toc 2"/>
    <w:basedOn w:val="Normal"/>
    <w:next w:val="Normal"/>
    <w:autoRedefine/>
    <w:uiPriority w:val="39"/>
    <w:unhideWhenUsed/>
    <w:rsid w:val="00CA4E4E"/>
    <w:pPr>
      <w:spacing w:after="100"/>
      <w:ind w:left="200"/>
    </w:pPr>
  </w:style>
  <w:style w:type="paragraph" w:styleId="TOC3">
    <w:name w:val="toc 3"/>
    <w:basedOn w:val="Normal"/>
    <w:next w:val="Normal"/>
    <w:autoRedefine/>
    <w:uiPriority w:val="39"/>
    <w:unhideWhenUsed/>
    <w:rsid w:val="00CA4E4E"/>
    <w:pPr>
      <w:spacing w:after="100"/>
      <w:ind w:left="400"/>
    </w:pPr>
  </w:style>
  <w:style w:type="character" w:styleId="Hyperlink">
    <w:name w:val="Hyperlink"/>
    <w:basedOn w:val="DefaultParagraphFont"/>
    <w:uiPriority w:val="99"/>
    <w:unhideWhenUsed/>
    <w:rsid w:val="00CA4E4E"/>
    <w:rPr>
      <w:color w:val="0000FF" w:themeColor="hyperlink"/>
      <w:u w:val="single"/>
    </w:rPr>
  </w:style>
  <w:style w:type="table" w:styleId="TableGrid2" w:customStyle="1">
    <w:name w:val="Table Grid2"/>
    <w:basedOn w:val="TableNormal"/>
    <w:next w:val="TableGrid"/>
    <w:uiPriority w:val="59"/>
    <w:rsid w:val="002D533B"/>
    <w:pPr>
      <w:spacing w:after="0" w:line="240" w:lineRule="auto"/>
    </w:pPr>
    <w:rPr>
      <w:rFonts w:ascii="Calibri" w:hAnsi="Calibri" w:eastAsia="Calibri"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3" w:customStyle="1">
    <w:name w:val="Table Grid3"/>
    <w:basedOn w:val="TableNormal"/>
    <w:next w:val="TableGrid"/>
    <w:uiPriority w:val="59"/>
    <w:rsid w:val="002D533B"/>
    <w:pPr>
      <w:spacing w:after="0" w:line="240" w:lineRule="auto"/>
    </w:pPr>
    <w:rPr>
      <w:rFonts w:ascii="Calibri" w:hAnsi="Calibri" w:eastAsia="Calibri"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Subtitle">
    <w:name w:val="Subtitle"/>
    <w:next w:val="Normal"/>
    <w:link w:val="SubtitleChar"/>
    <w:uiPriority w:val="11"/>
    <w:qFormat/>
    <w:rsid w:val="00FC0A37"/>
    <w:pPr>
      <w:numPr>
        <w:ilvl w:val="1"/>
      </w:numPr>
      <w:spacing w:before="60" w:after="120" w:line="240" w:lineRule="auto"/>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0A37"/>
    <w:rPr>
      <w:rFonts w:asciiTheme="majorHAnsi" w:hAnsiTheme="majorHAnsi" w:eastAsiaTheme="majorEastAsia" w:cstheme="majorBidi"/>
      <w:i/>
      <w:iCs/>
      <w:color w:val="4F81BD" w:themeColor="accent1"/>
      <w:spacing w:val="15"/>
      <w:sz w:val="24"/>
      <w:szCs w:val="24"/>
    </w:rPr>
  </w:style>
  <w:style w:type="character" w:styleId="Strong">
    <w:name w:val="Strong"/>
    <w:uiPriority w:val="22"/>
    <w:qFormat/>
    <w:rsid w:val="00FC0A37"/>
    <w:rPr>
      <w:b/>
      <w:bCs/>
    </w:rPr>
  </w:style>
  <w:style w:type="character" w:styleId="Emphasis">
    <w:name w:val="Emphasis"/>
    <w:uiPriority w:val="20"/>
    <w:qFormat/>
    <w:rsid w:val="00FC0A37"/>
    <w:rPr>
      <w:i/>
      <w:iCs/>
    </w:rPr>
  </w:style>
  <w:style w:type="paragraph" w:styleId="Quote">
    <w:name w:val="Quote"/>
    <w:basedOn w:val="Normal"/>
    <w:next w:val="Normal"/>
    <w:link w:val="QuoteChar"/>
    <w:uiPriority w:val="29"/>
    <w:qFormat/>
    <w:rsid w:val="00FC0A37"/>
    <w:rPr>
      <w:i/>
      <w:iCs/>
      <w:color w:val="000000" w:themeColor="text1"/>
    </w:rPr>
  </w:style>
  <w:style w:type="character" w:styleId="QuoteChar" w:customStyle="1">
    <w:name w:val="Quote Char"/>
    <w:basedOn w:val="DefaultParagraphFont"/>
    <w:link w:val="Quote"/>
    <w:uiPriority w:val="29"/>
    <w:rsid w:val="00FC0A37"/>
    <w:rPr>
      <w:rFonts w:ascii="Arial" w:hAnsi="Arial" w:cs="Verdana"/>
      <w:i/>
      <w:iCs/>
      <w:color w:val="000000" w:themeColor="text1"/>
      <w:sz w:val="20"/>
      <w:szCs w:val="20"/>
    </w:rPr>
  </w:style>
  <w:style w:type="paragraph" w:styleId="IntenseQuote">
    <w:name w:val="Intense Quote"/>
    <w:basedOn w:val="Normal"/>
    <w:next w:val="Normal"/>
    <w:link w:val="IntenseQuoteChar"/>
    <w:uiPriority w:val="30"/>
    <w:qFormat/>
    <w:rsid w:val="00FC0A37"/>
    <w:pPr>
      <w:pBdr>
        <w:bottom w:val="single" w:color="4F81BD" w:themeColor="accent1" w:sz="4" w:space="4"/>
      </w:pBdr>
      <w:spacing w:before="200" w:after="280"/>
      <w:ind w:left="936" w:right="936"/>
    </w:pPr>
    <w:rPr>
      <w:rFonts w:eastAsiaTheme="majorEastAsia"/>
      <w:b/>
      <w:bCs/>
      <w:i/>
      <w:iCs/>
      <w:color w:val="4F81BD" w:themeColor="accent1"/>
    </w:rPr>
  </w:style>
  <w:style w:type="character" w:styleId="IntenseQuoteChar" w:customStyle="1">
    <w:name w:val="Intense Quote Char"/>
    <w:basedOn w:val="DefaultParagraphFont"/>
    <w:link w:val="IntenseQuote"/>
    <w:uiPriority w:val="30"/>
    <w:rsid w:val="00FC0A37"/>
    <w:rPr>
      <w:rFonts w:ascii="Arial" w:hAnsi="Arial" w:cs="Verdana" w:eastAsiaTheme="majorEastAsia"/>
      <w:b/>
      <w:bCs/>
      <w:i/>
      <w:iCs/>
      <w:color w:val="4F81BD" w:themeColor="accent1"/>
      <w:sz w:val="20"/>
      <w:szCs w:val="20"/>
    </w:rPr>
  </w:style>
  <w:style w:type="character" w:styleId="SubtleEmphasis">
    <w:name w:val="Subtle Emphasis"/>
    <w:uiPriority w:val="19"/>
    <w:qFormat/>
    <w:rsid w:val="00FC0A37"/>
    <w:rPr>
      <w:i/>
      <w:iCs/>
      <w:color w:val="808080" w:themeColor="text1" w:themeTint="7F"/>
    </w:rPr>
  </w:style>
  <w:style w:type="character" w:styleId="IntenseEmphasis">
    <w:name w:val="Intense Emphasis"/>
    <w:uiPriority w:val="21"/>
    <w:qFormat/>
    <w:rsid w:val="00FC0A37"/>
    <w:rPr>
      <w:b/>
      <w:bCs/>
      <w:i/>
      <w:iCs/>
      <w:color w:val="4F81BD" w:themeColor="accent1"/>
    </w:rPr>
  </w:style>
  <w:style w:type="character" w:styleId="SubtleReference">
    <w:name w:val="Subtle Reference"/>
    <w:uiPriority w:val="31"/>
    <w:qFormat/>
    <w:rsid w:val="00FC0A37"/>
    <w:rPr>
      <w:smallCaps/>
      <w:color w:val="C0504D" w:themeColor="accent2"/>
      <w:u w:val="single"/>
    </w:rPr>
  </w:style>
  <w:style w:type="character" w:styleId="IntenseReference">
    <w:name w:val="Intense Reference"/>
    <w:uiPriority w:val="32"/>
    <w:qFormat/>
    <w:rsid w:val="00FC0A37"/>
    <w:rPr>
      <w:b/>
      <w:bCs/>
      <w:smallCaps/>
      <w:color w:val="C0504D" w:themeColor="accent2"/>
      <w:spacing w:val="5"/>
      <w:u w:val="single"/>
    </w:rPr>
  </w:style>
  <w:style w:type="character" w:styleId="BookTitle">
    <w:name w:val="Book Title"/>
    <w:uiPriority w:val="33"/>
    <w:qFormat/>
    <w:rsid w:val="00FC0A37"/>
    <w:rPr>
      <w:b/>
      <w:bCs/>
      <w:smallCaps/>
      <w:spacing w:val="5"/>
    </w:rPr>
  </w:style>
  <w:style w:type="paragraph" w:styleId="Table" w:customStyle="1">
    <w:name w:val="Table"/>
    <w:basedOn w:val="Caption"/>
    <w:link w:val="TableChar"/>
    <w:qFormat/>
    <w:rsid w:val="00FC0A37"/>
    <w:pPr>
      <w:jc w:val="center"/>
    </w:pPr>
    <w:rPr>
      <w:rFonts w:eastAsia="Times New Roman"/>
      <w:color w:val="auto"/>
    </w:rPr>
  </w:style>
  <w:style w:type="character" w:styleId="TableChar" w:customStyle="1">
    <w:name w:val="Table Char"/>
    <w:basedOn w:val="DefaultParagraphFont"/>
    <w:link w:val="Table"/>
    <w:rsid w:val="00FC0A37"/>
    <w:rPr>
      <w:rFonts w:ascii="Arial" w:hAnsi="Arial" w:eastAsia="Times New Roman" w:cs="Verdana"/>
      <w:b/>
      <w:bCs/>
      <w:sz w:val="18"/>
      <w:szCs w:val="18"/>
    </w:rPr>
  </w:style>
  <w:style w:type="paragraph" w:styleId="TableofFigures">
    <w:name w:val="table of figures"/>
    <w:basedOn w:val="Normal"/>
    <w:next w:val="Normal"/>
    <w:uiPriority w:val="99"/>
    <w:unhideWhenUsed/>
    <w:rsid w:val="0025720E"/>
    <w:pPr>
      <w:spacing w:after="0"/>
    </w:pPr>
  </w:style>
  <w:style w:type="table" w:styleId="TableGrid4" w:customStyle="1">
    <w:name w:val="Table Grid4"/>
    <w:basedOn w:val="TableNormal"/>
    <w:next w:val="TableGrid"/>
    <w:uiPriority w:val="59"/>
    <w:rsid w:val="00F835D8"/>
    <w:pPr>
      <w:spacing w:after="0" w:line="240" w:lineRule="auto"/>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410B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structions" w:customStyle="1">
    <w:name w:val="Instructions"/>
    <w:basedOn w:val="Normal"/>
    <w:link w:val="InstructionsChar"/>
    <w:qFormat/>
    <w:rsid w:val="007E0BDC"/>
    <w:pPr>
      <w:spacing w:before="0" w:after="0"/>
    </w:pPr>
    <w:rPr>
      <w:rFonts w:eastAsia="Calibri" w:cs="Times New Roman"/>
      <w:i/>
      <w:color w:val="0070C0"/>
      <w:sz w:val="16"/>
      <w:szCs w:val="22"/>
    </w:rPr>
  </w:style>
  <w:style w:type="table" w:styleId="TableGrid41" w:customStyle="1">
    <w:name w:val="Table Grid41"/>
    <w:basedOn w:val="TableNormal"/>
    <w:next w:val="TableGrid"/>
    <w:uiPriority w:val="59"/>
    <w:rsid w:val="007E0BDC"/>
    <w:pPr>
      <w:spacing w:after="0" w:line="240" w:lineRule="auto"/>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structionsChar" w:customStyle="1">
    <w:name w:val="Instructions Char"/>
    <w:basedOn w:val="DefaultParagraphFont"/>
    <w:link w:val="Instructions"/>
    <w:rsid w:val="007E0BDC"/>
    <w:rPr>
      <w:rFonts w:ascii="Arial" w:hAnsi="Arial" w:eastAsia="Calibri" w:cs="Times New Roman"/>
      <w:i/>
      <w:color w:val="0070C0"/>
      <w:sz w:val="16"/>
    </w:rPr>
  </w:style>
  <w:style w:type="paragraph" w:styleId="gmail-msolistparagraph" w:customStyle="1">
    <w:name w:val="gmail-msolistparagraph"/>
    <w:basedOn w:val="Normal"/>
    <w:rsid w:val="00771210"/>
    <w:pPr>
      <w:spacing w:before="100" w:beforeAutospacing="1" w:after="100" w:afterAutospacing="1"/>
    </w:pPr>
    <w:rPr>
      <w:rFonts w:ascii="Calibri" w:hAnsi="Calibri" w:cs="Calibri"/>
      <w:sz w:val="22"/>
      <w:szCs w:val="22"/>
    </w:rPr>
  </w:style>
  <w:style w:type="paragraph" w:styleId="NormalWeb">
    <w:name w:val="Normal (Web)"/>
    <w:basedOn w:val="Normal"/>
    <w:uiPriority w:val="99"/>
    <w:unhideWhenUsed/>
    <w:rsid w:val="00FD10A9"/>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739">
      <w:bodyDiv w:val="1"/>
      <w:marLeft w:val="0"/>
      <w:marRight w:val="0"/>
      <w:marTop w:val="0"/>
      <w:marBottom w:val="0"/>
      <w:divBdr>
        <w:top w:val="none" w:sz="0" w:space="0" w:color="auto"/>
        <w:left w:val="none" w:sz="0" w:space="0" w:color="auto"/>
        <w:bottom w:val="none" w:sz="0" w:space="0" w:color="auto"/>
        <w:right w:val="none" w:sz="0" w:space="0" w:color="auto"/>
      </w:divBdr>
    </w:div>
    <w:div w:id="152531763">
      <w:bodyDiv w:val="1"/>
      <w:marLeft w:val="0"/>
      <w:marRight w:val="0"/>
      <w:marTop w:val="0"/>
      <w:marBottom w:val="0"/>
      <w:divBdr>
        <w:top w:val="none" w:sz="0" w:space="0" w:color="auto"/>
        <w:left w:val="none" w:sz="0" w:space="0" w:color="auto"/>
        <w:bottom w:val="none" w:sz="0" w:space="0" w:color="auto"/>
        <w:right w:val="none" w:sz="0" w:space="0" w:color="auto"/>
      </w:divBdr>
    </w:div>
    <w:div w:id="302585184">
      <w:bodyDiv w:val="1"/>
      <w:marLeft w:val="0"/>
      <w:marRight w:val="0"/>
      <w:marTop w:val="0"/>
      <w:marBottom w:val="0"/>
      <w:divBdr>
        <w:top w:val="none" w:sz="0" w:space="0" w:color="auto"/>
        <w:left w:val="none" w:sz="0" w:space="0" w:color="auto"/>
        <w:bottom w:val="none" w:sz="0" w:space="0" w:color="auto"/>
        <w:right w:val="none" w:sz="0" w:space="0" w:color="auto"/>
      </w:divBdr>
    </w:div>
    <w:div w:id="451098498">
      <w:bodyDiv w:val="1"/>
      <w:marLeft w:val="0"/>
      <w:marRight w:val="0"/>
      <w:marTop w:val="0"/>
      <w:marBottom w:val="0"/>
      <w:divBdr>
        <w:top w:val="none" w:sz="0" w:space="0" w:color="auto"/>
        <w:left w:val="none" w:sz="0" w:space="0" w:color="auto"/>
        <w:bottom w:val="none" w:sz="0" w:space="0" w:color="auto"/>
        <w:right w:val="none" w:sz="0" w:space="0" w:color="auto"/>
      </w:divBdr>
    </w:div>
    <w:div w:id="899440739">
      <w:bodyDiv w:val="1"/>
      <w:marLeft w:val="0"/>
      <w:marRight w:val="0"/>
      <w:marTop w:val="0"/>
      <w:marBottom w:val="0"/>
      <w:divBdr>
        <w:top w:val="none" w:sz="0" w:space="0" w:color="auto"/>
        <w:left w:val="none" w:sz="0" w:space="0" w:color="auto"/>
        <w:bottom w:val="none" w:sz="0" w:space="0" w:color="auto"/>
        <w:right w:val="none" w:sz="0" w:space="0" w:color="auto"/>
      </w:divBdr>
    </w:div>
    <w:div w:id="962347045">
      <w:bodyDiv w:val="1"/>
      <w:marLeft w:val="0"/>
      <w:marRight w:val="0"/>
      <w:marTop w:val="0"/>
      <w:marBottom w:val="0"/>
      <w:divBdr>
        <w:top w:val="none" w:sz="0" w:space="0" w:color="auto"/>
        <w:left w:val="none" w:sz="0" w:space="0" w:color="auto"/>
        <w:bottom w:val="none" w:sz="0" w:space="0" w:color="auto"/>
        <w:right w:val="none" w:sz="0" w:space="0" w:color="auto"/>
      </w:divBdr>
    </w:div>
    <w:div w:id="1026102843">
      <w:bodyDiv w:val="1"/>
      <w:marLeft w:val="0"/>
      <w:marRight w:val="0"/>
      <w:marTop w:val="0"/>
      <w:marBottom w:val="0"/>
      <w:divBdr>
        <w:top w:val="none" w:sz="0" w:space="0" w:color="auto"/>
        <w:left w:val="none" w:sz="0" w:space="0" w:color="auto"/>
        <w:bottom w:val="none" w:sz="0" w:space="0" w:color="auto"/>
        <w:right w:val="none" w:sz="0" w:space="0" w:color="auto"/>
      </w:divBdr>
    </w:div>
    <w:div w:id="1093009633">
      <w:bodyDiv w:val="1"/>
      <w:marLeft w:val="0"/>
      <w:marRight w:val="0"/>
      <w:marTop w:val="0"/>
      <w:marBottom w:val="0"/>
      <w:divBdr>
        <w:top w:val="none" w:sz="0" w:space="0" w:color="auto"/>
        <w:left w:val="none" w:sz="0" w:space="0" w:color="auto"/>
        <w:bottom w:val="none" w:sz="0" w:space="0" w:color="auto"/>
        <w:right w:val="none" w:sz="0" w:space="0" w:color="auto"/>
      </w:divBdr>
    </w:div>
    <w:div w:id="1131171977">
      <w:bodyDiv w:val="1"/>
      <w:marLeft w:val="0"/>
      <w:marRight w:val="0"/>
      <w:marTop w:val="0"/>
      <w:marBottom w:val="0"/>
      <w:divBdr>
        <w:top w:val="none" w:sz="0" w:space="0" w:color="auto"/>
        <w:left w:val="none" w:sz="0" w:space="0" w:color="auto"/>
        <w:bottom w:val="none" w:sz="0" w:space="0" w:color="auto"/>
        <w:right w:val="none" w:sz="0" w:space="0" w:color="auto"/>
      </w:divBdr>
    </w:div>
    <w:div w:id="1148478169">
      <w:bodyDiv w:val="1"/>
      <w:marLeft w:val="0"/>
      <w:marRight w:val="0"/>
      <w:marTop w:val="0"/>
      <w:marBottom w:val="0"/>
      <w:divBdr>
        <w:top w:val="none" w:sz="0" w:space="0" w:color="auto"/>
        <w:left w:val="none" w:sz="0" w:space="0" w:color="auto"/>
        <w:bottom w:val="none" w:sz="0" w:space="0" w:color="auto"/>
        <w:right w:val="none" w:sz="0" w:space="0" w:color="auto"/>
      </w:divBdr>
    </w:div>
    <w:div w:id="1279146448">
      <w:bodyDiv w:val="1"/>
      <w:marLeft w:val="0"/>
      <w:marRight w:val="0"/>
      <w:marTop w:val="0"/>
      <w:marBottom w:val="0"/>
      <w:divBdr>
        <w:top w:val="none" w:sz="0" w:space="0" w:color="auto"/>
        <w:left w:val="none" w:sz="0" w:space="0" w:color="auto"/>
        <w:bottom w:val="none" w:sz="0" w:space="0" w:color="auto"/>
        <w:right w:val="none" w:sz="0" w:space="0" w:color="auto"/>
      </w:divBdr>
    </w:div>
    <w:div w:id="1378895301">
      <w:bodyDiv w:val="1"/>
      <w:marLeft w:val="0"/>
      <w:marRight w:val="0"/>
      <w:marTop w:val="0"/>
      <w:marBottom w:val="0"/>
      <w:divBdr>
        <w:top w:val="none" w:sz="0" w:space="0" w:color="auto"/>
        <w:left w:val="none" w:sz="0" w:space="0" w:color="auto"/>
        <w:bottom w:val="none" w:sz="0" w:space="0" w:color="auto"/>
        <w:right w:val="none" w:sz="0" w:space="0" w:color="auto"/>
      </w:divBdr>
    </w:div>
    <w:div w:id="1447919101">
      <w:bodyDiv w:val="1"/>
      <w:marLeft w:val="0"/>
      <w:marRight w:val="0"/>
      <w:marTop w:val="0"/>
      <w:marBottom w:val="0"/>
      <w:divBdr>
        <w:top w:val="none" w:sz="0" w:space="0" w:color="auto"/>
        <w:left w:val="none" w:sz="0" w:space="0" w:color="auto"/>
        <w:bottom w:val="none" w:sz="0" w:space="0" w:color="auto"/>
        <w:right w:val="none" w:sz="0" w:space="0" w:color="auto"/>
      </w:divBdr>
    </w:div>
    <w:div w:id="1466268149">
      <w:bodyDiv w:val="1"/>
      <w:marLeft w:val="0"/>
      <w:marRight w:val="0"/>
      <w:marTop w:val="0"/>
      <w:marBottom w:val="0"/>
      <w:divBdr>
        <w:top w:val="none" w:sz="0" w:space="0" w:color="auto"/>
        <w:left w:val="none" w:sz="0" w:space="0" w:color="auto"/>
        <w:bottom w:val="none" w:sz="0" w:space="0" w:color="auto"/>
        <w:right w:val="none" w:sz="0" w:space="0" w:color="auto"/>
      </w:divBdr>
    </w:div>
    <w:div w:id="16534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3.jpg" Id="Rd6d551ad64f84adc" /><Relationship Type="http://schemas.openxmlformats.org/officeDocument/2006/relationships/glossaryDocument" Target="/word/glossary/document.xml" Id="R09179af9624248ab"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f69886-c5c8-4a89-acdd-6f9aca86fcf0}"/>
      </w:docPartPr>
      <w:docPartBody>
        <w:p w14:paraId="79297E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379DB2E8A3E47AF118253E7F7C247" ma:contentTypeVersion="0" ma:contentTypeDescription="Create a new document." ma:contentTypeScope="" ma:versionID="fba2de2c7a0d5a356e03f0d1b80b1a5a">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83A3-2305-4B7E-824A-03C575DE2905}">
  <ds:schemaRefs>
    <ds:schemaRef ds:uri="http://schemas.microsoft.com/sharepoint/v3/contenttype/forms"/>
  </ds:schemaRefs>
</ds:datastoreItem>
</file>

<file path=customXml/itemProps2.xml><?xml version="1.0" encoding="utf-8"?>
<ds:datastoreItem xmlns:ds="http://schemas.openxmlformats.org/officeDocument/2006/customXml" ds:itemID="{96EC1105-2AEC-4D83-95DF-58DEFF8FB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87642-24BD-4B84-9B25-9F5C478DA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CC8DAC-09A1-4D10-86EF-3637E62F57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North Dakota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dhuggett</dc:creator>
  <keywords/>
  <dc:description/>
  <lastModifiedBy>Christine Gonnella</lastModifiedBy>
  <revision>557</revision>
  <lastPrinted>2019-05-07T20:17:00.0000000Z</lastPrinted>
  <dcterms:created xsi:type="dcterms:W3CDTF">2019-04-16T20:10:00.0000000Z</dcterms:created>
  <dcterms:modified xsi:type="dcterms:W3CDTF">2021-05-05T04:29:18.2280949Z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0x010100027379DB2E8A3E47AF118253E7F7C247</vt:lpwstr>
  </property>
</Properties>
</file>